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5D5D9002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EF026C">
        <w:t>Textilchemie</w:t>
      </w:r>
      <w:r w:rsidR="00F512B7">
        <w:t xml:space="preserve"> </w:t>
      </w:r>
      <w:r w:rsidR="000A6323" w:rsidRPr="000A6323">
        <w:t xml:space="preserve">nach dem </w:t>
      </w:r>
      <w:r w:rsidR="001C7FD1">
        <w:br/>
      </w:r>
      <w:r w:rsidR="000A6323" w:rsidRPr="000A6323">
        <w:t xml:space="preserve">BGBl. I Nr. </w:t>
      </w:r>
      <w:r w:rsidR="00EF026C">
        <w:t>38</w:t>
      </w:r>
      <w:r w:rsidR="000A6323" w:rsidRPr="000A6323">
        <w:t>/</w:t>
      </w:r>
      <w:r w:rsidR="00C65166">
        <w:t>20</w:t>
      </w:r>
      <w:r w:rsidR="00EF026C">
        <w:t>12</w:t>
      </w:r>
      <w:r w:rsidR="000A6323" w:rsidRPr="000A6323">
        <w:t xml:space="preserve"> (</w:t>
      </w:r>
      <w:r w:rsidR="00EF026C">
        <w:t>142</w:t>
      </w:r>
      <w:r w:rsidR="000A6323" w:rsidRPr="000A6323">
        <w:t>. Verordnung; Jahrgang 20</w:t>
      </w:r>
      <w:r w:rsidR="00EF026C">
        <w:t>1</w:t>
      </w:r>
      <w:r w:rsidR="001C7FD1">
        <w:t>3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</w:pPr>
    </w:p>
    <w:p w14:paraId="53DE85A4" w14:textId="77777777" w:rsidR="00EF026C" w:rsidRDefault="00EF026C" w:rsidP="00843980">
      <w:pPr>
        <w:tabs>
          <w:tab w:val="left" w:pos="8505"/>
        </w:tabs>
      </w:pPr>
    </w:p>
    <w:p w14:paraId="65D8BD5D" w14:textId="77777777" w:rsidR="00EF026C" w:rsidRDefault="00EF026C" w:rsidP="00843980">
      <w:pPr>
        <w:tabs>
          <w:tab w:val="left" w:pos="8505"/>
        </w:tabs>
      </w:pPr>
    </w:p>
    <w:p w14:paraId="6FD7C2D7" w14:textId="77777777" w:rsidR="00EF026C" w:rsidRDefault="00EF026C" w:rsidP="00843980">
      <w:pPr>
        <w:tabs>
          <w:tab w:val="left" w:pos="8505"/>
        </w:tabs>
      </w:pPr>
    </w:p>
    <w:p w14:paraId="0788E8B2" w14:textId="77777777" w:rsidR="00EF026C" w:rsidRDefault="00EF026C" w:rsidP="00843980">
      <w:pPr>
        <w:tabs>
          <w:tab w:val="left" w:pos="8505"/>
        </w:tabs>
      </w:pPr>
    </w:p>
    <w:p w14:paraId="645DF628" w14:textId="77777777" w:rsidR="00EF026C" w:rsidRDefault="00EF026C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384353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384353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977F712" w14:textId="4ACD03FB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4. </w:t>
      </w:r>
      <w:r w:rsidRPr="00C90DE8">
        <w:rPr>
          <w:rFonts w:cs="Arial"/>
          <w:b/>
          <w:sz w:val="28"/>
          <w:szCs w:val="28"/>
        </w:rPr>
        <w:t>Lehrjahr</w:t>
      </w:r>
    </w:p>
    <w:p w14:paraId="0A4E6EF2" w14:textId="77777777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1C7FD1" w:rsidRPr="0060699B" w14:paraId="52A705A8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E02E1B3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997B2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E173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CA2DEA9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F44EF8F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55512A5C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C90ED86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EF5125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CC38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9E156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6A8D0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  <w:tr w:rsidR="001C7FD1" w:rsidRPr="0060699B" w14:paraId="5CD72CB1" w14:textId="77777777" w:rsidTr="00873589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D2E4D0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  <w:p w14:paraId="26A0CDCA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038A24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</w:tc>
      </w:tr>
      <w:tr w:rsidR="001C7FD1" w:rsidRPr="0060699B" w14:paraId="311489D2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45DA632F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61BE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876D32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18F97C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CBF4706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1DAB433B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7BF8128E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6ECC68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489D787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1E3AD2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DC36FF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4E3EE282" w14:textId="77777777" w:rsidR="001C7FD1" w:rsidRDefault="001C7FD1" w:rsidP="001C7FD1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1C7FD1" w:rsidRPr="0060699B" w14:paraId="37532EC6" w14:textId="77777777" w:rsidTr="00873589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5D84784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E0740F1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0D3637E0" w14:textId="77777777" w:rsidR="001C7FD1" w:rsidRDefault="001C7FD1" w:rsidP="001C7FD1">
      <w:pPr>
        <w:tabs>
          <w:tab w:val="left" w:pos="8505"/>
        </w:tabs>
        <w:rPr>
          <w:rFonts w:cs="Arial"/>
          <w:sz w:val="24"/>
          <w:szCs w:val="24"/>
        </w:rPr>
      </w:pPr>
    </w:p>
    <w:p w14:paraId="25F66B1D" w14:textId="361E7E37" w:rsidR="001C7FD1" w:rsidRDefault="001C7FD1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  <w:gridCol w:w="742"/>
              <w:gridCol w:w="742"/>
            </w:tblGrid>
            <w:tr w:rsidR="001C7FD1" w:rsidRPr="009B1A5E" w14:paraId="0FF2FA5B" w14:textId="3AF69C72" w:rsidTr="008B4646">
              <w:trPr>
                <w:trHeight w:hRule="exact" w:val="596"/>
              </w:trPr>
              <w:tc>
                <w:tcPr>
                  <w:tcW w:w="3186" w:type="pct"/>
                  <w:shd w:val="clear" w:color="auto" w:fill="354E19"/>
                  <w:vAlign w:val="center"/>
                </w:tcPr>
                <w:p w14:paraId="320A4B21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4FF0FC3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6B08B1E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535D06FE" w14:textId="2BD17083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479DE8A6" w14:textId="165B21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75C958E0" w14:textId="2514F71E" w:rsidTr="008B4646">
              <w:trPr>
                <w:trHeight w:hRule="exact" w:val="454"/>
              </w:trPr>
              <w:tc>
                <w:tcPr>
                  <w:tcW w:w="3186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1C7FD1" w:rsidRPr="00936E15" w:rsidRDefault="001C7FD1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29420580" w14:textId="1CD62A88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09615367" w14:textId="32E228BF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601EF7" w14:paraId="301C6FB4" w14:textId="621DE4F0" w:rsidTr="001C7FD1">
              <w:trPr>
                <w:trHeight w:val="510"/>
              </w:trPr>
              <w:tc>
                <w:tcPr>
                  <w:tcW w:w="3186" w:type="pct"/>
                  <w:shd w:val="clear" w:color="auto" w:fill="auto"/>
                  <w:vAlign w:val="center"/>
                </w:tcPr>
                <w:p w14:paraId="48638DFF" w14:textId="77777777" w:rsidR="001C7FD1" w:rsidRPr="00936E15" w:rsidRDefault="001C7FD1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2E4B5CF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1C39FD5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0F82E92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77B9DB3B" w14:textId="64D9B85E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0"/>
              <w:gridCol w:w="710"/>
              <w:gridCol w:w="710"/>
            </w:tblGrid>
            <w:tr w:rsidR="001C7FD1" w:rsidRPr="009B1A5E" w14:paraId="7A25F1AC" w14:textId="77777777" w:rsidTr="0069706E">
              <w:trPr>
                <w:trHeight w:hRule="exact" w:val="595"/>
              </w:trPr>
              <w:tc>
                <w:tcPr>
                  <w:tcW w:w="3219" w:type="pct"/>
                  <w:shd w:val="clear" w:color="auto" w:fill="688713"/>
                  <w:vAlign w:val="center"/>
                </w:tcPr>
                <w:p w14:paraId="42557D52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43" w:type="pct"/>
                  <w:shd w:val="clear" w:color="auto" w:fill="688713"/>
                  <w:vAlign w:val="center"/>
                </w:tcPr>
                <w:p w14:paraId="64B57A7E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21292D76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6301E518" w14:textId="0958C0BC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15444DC1" w14:textId="790085B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515422CE" w14:textId="77777777" w:rsidTr="0069706E">
              <w:trPr>
                <w:trHeight w:hRule="exact" w:val="454"/>
              </w:trPr>
              <w:tc>
                <w:tcPr>
                  <w:tcW w:w="3219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1C7FD1" w:rsidRPr="00936E15" w:rsidRDefault="001C7FD1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3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5FB4E9B0" w14:textId="2CE6AFF5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39588A66" w14:textId="5ABEAB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AB7FA8" w14:paraId="144D4A55" w14:textId="77777777" w:rsidTr="001C7FD1">
              <w:trPr>
                <w:trHeight w:hRule="exact" w:val="591"/>
              </w:trPr>
              <w:tc>
                <w:tcPr>
                  <w:tcW w:w="3219" w:type="pct"/>
                  <w:shd w:val="clear" w:color="auto" w:fill="auto"/>
                  <w:vAlign w:val="center"/>
                </w:tcPr>
                <w:p w14:paraId="23C8239C" w14:textId="77777777" w:rsidR="001C7FD1" w:rsidRPr="00936E15" w:rsidRDefault="001C7FD1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43" w:type="pct"/>
                  <w:shd w:val="clear" w:color="auto" w:fill="FFFFFF" w:themeFill="background1"/>
                  <w:vAlign w:val="center"/>
                </w:tcPr>
                <w:p w14:paraId="500AEB4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585A79A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7B2D5E9F" w14:textId="3A75E838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1C7FD1" w:rsidRPr="001B79F7" w14:paraId="1AA6886B" w14:textId="77777777" w:rsidTr="007E54A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41ADB2D8" w14:textId="00A4A2A9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FB2D3FF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A7BBB12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1E59299E" w14:textId="466F04B1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797CB3" w14:textId="63DDC2BB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1C7FD1" w:rsidRPr="001B79F7" w14:paraId="0117C506" w14:textId="77777777" w:rsidTr="007E54A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01CC2AB8" w14:textId="7C5F1762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08F9104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EBAF475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FBCC814" w14:textId="2C13C9CD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7401EC74" w14:textId="509DC80F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686C8CBB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03BC1F6" w14:textId="73EA32FE" w:rsidR="001C7FD1" w:rsidRPr="00D62F73" w:rsidRDefault="00361DD4" w:rsidP="007E54A9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der Betriebs- und Rechtsform des Lehrbetriebes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8CE1FF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AC6AF20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9D61DEA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339675F" w14:textId="2EFC183C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56DBB7C2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07EC971" w14:textId="05A6B8C1" w:rsidR="001C7FD1" w:rsidRPr="00AE6F2D" w:rsidRDefault="00361DD4" w:rsidP="001C7FD1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02EE7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A83DD6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FD1371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83A7D0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4DED7D06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851FC4C" w14:textId="092F3C23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Einführung in die Aufgaben, die Branchenstellung und das Angebot des Lehrbetriebs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48CED8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034092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74F674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C3A918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3AC4C73A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6438888" w14:textId="7422BC77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Marktposition und des Kundenkreises des Lehrbetriebes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7D9C45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84F0066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9CF100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7A61D7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7D90838" w14:textId="77777777" w:rsidTr="00361DD4">
        <w:trPr>
          <w:trHeight w:hRule="exact" w:val="1694"/>
        </w:trPr>
        <w:tc>
          <w:tcPr>
            <w:tcW w:w="3326" w:type="pct"/>
            <w:shd w:val="clear" w:color="auto" w:fill="354E19"/>
            <w:vAlign w:val="center"/>
          </w:tcPr>
          <w:p w14:paraId="36AD418B" w14:textId="77777777" w:rsid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Fachübergreifende Ausbildung (Schlüsselqualifikationen) </w:t>
            </w:r>
          </w:p>
          <w:p w14:paraId="4AC24EE0" w14:textId="53607675" w:rsidR="00361DD4" w:rsidRP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>In der Art der Vermittlung der fachlichen Kenntnisse und Fertigkeiten ist auf die Förderung folgender fachübergreifender Kompetenzen des Lehrlings Bedacht zu nehmen:</w:t>
            </w: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 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1B58B1B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4A6276C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65433CB0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5F7C1FB3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361DD4" w:rsidRPr="001B79F7" w14:paraId="2A94C720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1C1D1F4B" w14:textId="4BFAAB56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1DD4">
              <w:rPr>
                <w:rFonts w:cs="Arial"/>
                <w:b/>
                <w:color w:val="FFFFFF" w:themeColor="background1"/>
                <w:szCs w:val="20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44636A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34AB2CD6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5E3DFDE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20FFE1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0704B62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929582" w14:textId="00603145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Methodenkompetenz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Lösungsstrategien entwickeln, Informationen selbstständig beschaffen, auswählen und strukturieren, Entscheidungen treffen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7E879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624DDA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F58778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FED8B4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28ADA93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28341D" w14:textId="613ACFCE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Soziale Kompetenz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in Teams arbeiten, Mitarbeiter führen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641C4B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D9E485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49AB9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496B7E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144C6698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AF77A93" w14:textId="280EF787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Personale Kompetenz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Selbstvertrauen und Selbstbewusstsein, Bereitschaft zur Weiterbildung, Bedürfnisse und Interessen artikulieren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262036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8AE840C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A0C7E53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C57184F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4280FB84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A150F8B" w14:textId="6ADEB150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Kommunikative Kompetenz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mit Kunden/innen, Vorgesetzten, Kollegen/innen und anderen Personengruppen zielgruppengerecht kommunizieren; Englisch auf branchen- und betriebsüblichem Niveau zum Bestreiten von Alltags- und Fachgesprächen beherrschen)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0224B5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E470C18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6A7D47A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F8F2B6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22DD82EE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D8FCF33" w14:textId="19E8551F" w:rsidR="00361DD4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>Arbeitsgrundsätze (z</w:t>
            </w: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Sorgfalt, Zuverlässigkeit, Verantwortungsbewusstsein, Pünktlichkeit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0C8AD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937B74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97F99E0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F3F1A3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4BF3B62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246685A" w14:textId="1F58B584" w:rsidR="007E54A9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Kundenorientierung: Im Zentrum aller Tätigkeiten im Betrieb hat die Orientierung an den Bedürfnissen der Kunden/innen unter Berücksichtigung der Sicherheit zu stehen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1E253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98613E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B77BB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511BE5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29DD2BF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155D521B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8238D08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6E640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0A4DEA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6A329C29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361DD4" w:rsidRPr="001B79F7" w14:paraId="7C38570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6BAABAE8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FD148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C7BD9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0BC275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E130F22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733AA330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B20070" w14:textId="2F9F60B4" w:rsidR="007E54A9" w:rsidRPr="00AE6F2D" w:rsidRDefault="007A0C98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Arbeitsplanung und Arbeits</w:t>
            </w:r>
            <w:r>
              <w:rPr>
                <w:szCs w:val="20"/>
              </w:rPr>
              <w:t>v</w:t>
            </w:r>
            <w:r>
              <w:rPr>
                <w:szCs w:val="20"/>
              </w:rPr>
              <w:t xml:space="preserve">orbereitung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9C77B30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4CDCA9D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5E2AB4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3D165C8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BF43910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5CF105E" w14:textId="337236BD" w:rsidR="007E54A9" w:rsidRPr="00AE6F2D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der Arbeitsplanung; Festlegen von Arbeitsschritten, Arbeitsmitteln und Arbeitsmethoden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3B3EE5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CC6EA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5BEDD9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64764D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DEE15B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52F60E" w14:textId="132C0776" w:rsidR="007E54A9" w:rsidRPr="00AE6F2D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Ergonomisches Gestalten des Arbeitsplatzes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2B6731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6A2AD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FFB8E0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0851E7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5D6486B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BB7E2C3" w14:textId="36B9AF42" w:rsidR="007E54A9" w:rsidRPr="00AE6F2D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Werkzeuge, Maschinen, Geräte und Arbeitsbehelfe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8831FA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961B76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4C51E8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93087CC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0F82FA5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79E463F" w14:textId="7C1EA107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Lesen von technischen Unterlagen wie von Skizzen, Zeichnungen, Plänen, Diagrammen, Fließschematas usw.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F9953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ADE068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2ADD8B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260A71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E148806" w14:textId="48C2EFAB" w:rsidR="00560D7A" w:rsidRDefault="00560D7A"/>
    <w:p w14:paraId="79714324" w14:textId="77777777" w:rsidR="00560D7A" w:rsidRDefault="00560D7A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56364650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20CFA9DC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B413EB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6C6D04A5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2D582B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2A95F720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7E54A9" w:rsidRPr="001B79F7" w14:paraId="6C0C2DF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7B345409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188C978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7A5BF29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CA35512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10370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2AEAFF32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A4C1202" w14:textId="0A89C1E0" w:rsidR="007E54A9" w:rsidRPr="00D62F73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Einfaches manuelles und maschinelles Bearbeiten von Werkstoffen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5B8FE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AAC34B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B6FE3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E735E0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6321536C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7295A3A" w14:textId="7102BCA8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Roh- und Ausgangsstoffe (textile Rohstoffe, Garne, Zwirne) für die Textilindustrie, ihrer Eigenschaften sowie Erkennungsmerkmale, Verwendungs- und Verarbeitungsmöglichkeiten auch im Hinblick auf Ökologie und Nachhaltigkeit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776B1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85338B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BB4115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609DAF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2F3CF45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B4CB397" w14:textId="57B76E44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Garnnummerierung, Garnbestimmung und Garnberechnung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92866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83B733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BBEDAB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3DA90D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E07E1C7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F7E3005" w14:textId="33A40F25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Grundbindungen bzw. Konstruktion von Linien- und Flächenprodukten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0513F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DCF1D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F373EB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56CE7D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656B0C00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1AA860E" w14:textId="252B4691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Grundbindungen bzw. Konstruktion von Linien- und Flächenprodukten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5E5AF1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77ABD5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ABE0D4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810BE8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F312E9C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4E324E5" w14:textId="649B8BD1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Eigenschaften und Verwendungsmöglichkeiten der betriebsspezifischen Produkte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90B103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879586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2416C7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2EBE807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F6DA93C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DF1DFF5" w14:textId="4D378F07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Eigenschaften und Verwendungsmöglichkeiten der betriebsspezifischen Produkte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32997B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DAF106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0159BC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80629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37C72E5C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8B4BB34" w14:textId="0EE9BB82" w:rsidR="007E54A9" w:rsidRPr="007E54A9" w:rsidRDefault="002F297E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textilen Fertigungskette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87E7E0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7B4A41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808A56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EBE5B7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C4B3DEC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59A9D07" w14:textId="35EAE4C3" w:rsidR="007E54A9" w:rsidRPr="007E54A9" w:rsidRDefault="002F297E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Veredelungsprozesse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Färben, Drucken, Beschichten, Appretieren, der Arbeitsschritte und (wie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Temperatur, pH-Wert, Redoxwert usw.), der Qualitätsmerkmale der veredelten Produkte sowie des Aufbaus und der Funktion der dazu benötigten Geräte, Maschinen und Anlagen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86C73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89599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E32256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4D28BD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D93A3A1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D8CC361" w14:textId="55FD0A2C" w:rsidR="007E54A9" w:rsidRPr="007E54A9" w:rsidRDefault="002F297E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in den Veredelungsprozessen eingesetzten Chemikalien wie Farbstoffe, Pasten, Druckmittel, Entschlichtungs-, Bleich- und Appreturmittel, ihrer Eigenschaften, Qualitätsmerk-male, Verwendungs- und Verarbeitungsmöglichkeiten, Einsatzgebiete, der möglichen Auswirkungen auf die Gesundheit der Konsumenten sowie über den Umgang mit Sicherheitsdatenblättern und den daraus abzuleitenden Maßnahmen und Verhaltensweisen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C30292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EA7402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1556F4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59B302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81BAF95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345963C" w14:textId="6D78401D" w:rsidR="007E54A9" w:rsidRPr="007E54A9" w:rsidRDefault="002F297E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Auswählen, Annehmen, Prüfen auf Verwendbarkeit und Lagern der betriebsspezifischen Chemikalien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FA12FA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5ADC17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5E36A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07448D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4977A2B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50AB7E6" w14:textId="0D46556F" w:rsidR="007E54A9" w:rsidRPr="007E54A9" w:rsidRDefault="002F297E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Auswählen, Annehmen, Prüfen auf Verwendbarkeit und Lagern der betriebsspe</w:t>
            </w:r>
            <w:r>
              <w:rPr>
                <w:szCs w:val="20"/>
              </w:rPr>
              <w:t>z</w:t>
            </w:r>
            <w:r>
              <w:rPr>
                <w:szCs w:val="20"/>
              </w:rPr>
              <w:t xml:space="preserve">ifischen Chemikalien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73DBFC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6F426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F661B8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B3B7F8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81162BC" w14:textId="77777777" w:rsidTr="00B757D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C4F341B" w14:textId="6F2CF0DA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berufsspezifischen Mathematik wie </w:t>
            </w:r>
            <w:r w:rsidR="00B757D9">
              <w:rPr>
                <w:szCs w:val="20"/>
              </w:rPr>
              <w:br/>
            </w:r>
            <w:r>
              <w:rPr>
                <w:szCs w:val="20"/>
              </w:rPr>
              <w:t>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Mischungsrechnungen und Rezepturberechnungen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8EB39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E8D9D0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9CCD25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1AEC03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2644734" w14:textId="77777777" w:rsidTr="00B757D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13DE29C" w14:textId="04C9B466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Ansetzen von Pasten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Farb- oder PVC-Pasten) bzw. Ansetzens von Flotten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Farbflotten) sowie des Aufbaus und der Funktion der dazu benötigten Geräte und Maschinen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Dreiwalzenstuhl, Disolver, Planetenrührer, Dosieranlagen usw.)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E2B4A7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DD4C8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720316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9133EF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2DEF5A6" w14:textId="77777777" w:rsidTr="00B757D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8AD5FDC" w14:textId="77FA577C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Mitarbeit beim Anwenden von Rezept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 xml:space="preserve">ren und Ansetzen von Mischungen, Pasten und Flotten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E43310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2BC6C3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18FC33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340AAA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BF3FBCD" w14:textId="77777777" w:rsidTr="00B757D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F856C8D" w14:textId="52C11899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Anwenden von Rezepturen und Ansetzen von Mischungen, Pasten und Flotten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CA2350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5D995F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75B6D6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980597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E293BA7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92EF43F" w14:textId="26282C33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optimalen Materialflusses (Roh- und Ausgangsstoffe) für die Produktion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5CF53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E393BF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4BF4B6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9BC76E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E44F3E8" w14:textId="77777777" w:rsidR="00476165" w:rsidRDefault="00476165"/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2F297E" w:rsidRPr="001B79F7" w14:paraId="3AA11478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0C2B52EC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7518E240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6ACAC22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395469F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67326B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2F297E" w:rsidRPr="001B79F7" w14:paraId="6B3A677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509B1F47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0BBEE8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5FA7BB7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0D0E29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28915A1A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2AB8D341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48D1000" w14:textId="645EDC0C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Zusammenstellen und Vorbereiten von Veredelungspartien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2AB7B7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7AC1ED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12797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6E6AE4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6CB7724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069FDB1" w14:textId="6473D230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Zusammenstellen und Vorbereiten von Veredelungspartien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D36263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165380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322CD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922CAD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3B407AB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2094771" w14:textId="0478862E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Mitarbeiten beim Rüsten, Anfahren, Bedienen, Überwachen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Prozessbedingungen wie Temperatur, pH-Wert, Redoxwert usw.) und Ab- bzw. Umstellen der Geräte, Maschinen und Anlagen zur Veredelung von Textilien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9067D1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8FA8AD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EAC402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125016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FBED0AD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93E1CC9" w14:textId="6A5E5EBF" w:rsidR="007E54A9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Rüsten, Anfahren, Bedienen, Überwachen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Prozessbedingungen wie Temperatur, pH-Wert, Redoxwert usw.) und Ab- bzw. Umstellen der Geräte, Maschinen und Anlagen zur Veredelung von Textilien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EE305B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65E136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21AD7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ABA7F9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F297E" w:rsidRPr="001B79F7" w14:paraId="328546AE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ED4D952" w14:textId="2A668978" w:rsidR="002F297E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Rechnergestütztes Prozessüberwachen und Durchführen von Prozesskontrollen und Prozessoptimierungen sowie Erfassen von Betriebsdaten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6A201B1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027DA83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3F6AD21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95CA727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F297E" w:rsidRPr="001B79F7" w14:paraId="00F2F28B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A6CFCFA" w14:textId="1988F079" w:rsidR="002F297E" w:rsidRPr="007E54A9" w:rsidRDefault="002F297E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Dokumentieren der produktionsrelevanten Daten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Störungsaufzeichnungen) sowie deren Überprüfung auf Vollständigkeit und Richtigkeit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231EDE4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0803352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13DB56B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765A18A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F297E" w:rsidRPr="001B79F7" w14:paraId="2D5F1259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BF4AF8E" w14:textId="7E4942C8" w:rsidR="002F297E" w:rsidRPr="007E54A9" w:rsidRDefault="00476165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Überwachen, Kontrollieren und Prüfen der Produkte sowie beim Einleiten von Korrekturmaßnahmen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4FFDC22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6AD06CE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6EAC975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83F3EF4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1112900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692D24A" w14:textId="02EDCEA6" w:rsidR="007E54A9" w:rsidRPr="007E54A9" w:rsidRDefault="00476165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Überwachen, Kontrollieren und Prüfen der Produkte sowie Einleiten von Korrekturmaßnahmen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99A517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03575A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DEEDBD7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F74709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33DF16D6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5B8F43D" w14:textId="25E65AFA" w:rsidR="00476165" w:rsidRPr="007E54A9" w:rsidRDefault="00476165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Erkennen und Beheben von Störungen an Maschinen und 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37E9B8E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B2276CB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4342C4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093743E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270E4193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BD1B110" w14:textId="496D5B01" w:rsidR="00476165" w:rsidRPr="007E54A9" w:rsidRDefault="00476165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Wartens und Instandhaltens sowie Mitarbeiten beim Warten, Pflegen und einfachem Instandhalten der betriebsspezifischen Maschinen und Anlagen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682B01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EAA572B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7DEED48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E41A2C6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098FFFE5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634D4CF" w14:textId="3EDDBB95" w:rsidR="00476165" w:rsidRPr="007E54A9" w:rsidRDefault="00476165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Warten, Pflegen und einfaches Instandhalten der betriebsspezifischen Maschinen und 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3D4CB4A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587914E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CDE1263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E742A85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5828987" w14:textId="77777777" w:rsidTr="0047616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48FA480" w14:textId="28BDDEDA" w:rsidR="007E54A9" w:rsidRPr="007E54A9" w:rsidRDefault="00476165" w:rsidP="0047616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vor- und nachgelagerten Produktionsstufen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5A6A50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515F84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6E2838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ADB98D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51EF896F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2639670" w14:textId="2C4224CF" w:rsidR="00476165" w:rsidRPr="00B757D9" w:rsidRDefault="00B757D9" w:rsidP="00B757D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in der Textilindustrie verwendeten Prüfvorschriften und Prüfnormen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18F3AAD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ECADF94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7F01DB6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1B0AD2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624E0CD2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2DFBFE1" w14:textId="390800EF" w:rsidR="00476165" w:rsidRPr="00B757D9" w:rsidRDefault="00B757D9" w:rsidP="00B757D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Anwenden der in der Textilindustrie verwendeten Prüfvorschriften und Prüfnormen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CD0DBC6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38C2E3F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3D70645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B1867AC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4F6215AE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DC8A47D" w14:textId="319F26B7" w:rsidR="00B757D9" w:rsidRPr="00B757D9" w:rsidRDefault="00B757D9" w:rsidP="00B757D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berufsspezifischen anorganischen und organischen Chemie sowie der Physik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5B2FB2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64182CD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A43C2B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491FB4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4C0042E8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AB5764A" w14:textId="69C9389A" w:rsidR="00B757D9" w:rsidRPr="00B757D9" w:rsidRDefault="00B757D9" w:rsidP="00B757D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berufsspezifischen Chemie der Polymere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E87E580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E7C3990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EB92FE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6F0ADA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0D14AD7F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0EB4FF4" w14:textId="44A1C2A3" w:rsidR="00B757D9" w:rsidRPr="00B757D9" w:rsidRDefault="00B757D9" w:rsidP="00B757D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einfacher labortechnischer Grundoperationen wie Wägen, Abmessen, Filtrieren, Herstellen von Lösungen, Temperaturmessungen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67334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82743B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55DDFA2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D591201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3A366496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7A1885" w14:textId="03EDA00E" w:rsidR="00B757D9" w:rsidRPr="00B757D9" w:rsidRDefault="00B757D9" w:rsidP="00B757D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einfacher labortechnischer Grundoperationen wie Wägen, Abmessen, Filtrieren, Herstellen von Lösungen, Temperaturmessungen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E0B7BBC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996B7D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6174CBC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6E7806B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70FB436C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A17DAC" w14:textId="20803D87" w:rsidR="00476165" w:rsidRPr="00B757D9" w:rsidRDefault="00B757D9" w:rsidP="00B757D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textilphysikalischen und analytischen Arbeitstechniken wie Dichtebestimmungen, pH-Wert- und Viskositätsbestimmungen, fotometrische Bestimmungen, Maßanalyse, Wasserana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 xml:space="preserve">yse und des Aufbaus von Versuchsapparaturen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55F1371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B799583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269BD0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D85618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EF268B6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3973CDF3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2AB0BCD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487A16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4C8087DE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E91C5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7E54A9" w:rsidRPr="001B79F7" w14:paraId="10AE0C6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34A8063A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D03BF8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3D688F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5850273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15FC71F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637D50F3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01E407C" w14:textId="6157EE55" w:rsidR="007E54A9" w:rsidRPr="00D62F73" w:rsidRDefault="0055022F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 textilphysikalischen und analytischen Arbeitstechniken wie Dichtebestimmungen, pH-Wert- und Viskositätsbestimmungen, fotometrische Bestimmungen, Maßanalyse, Wasseranalysen und beim dazu notwendigen Aufbau von Versuchsapparaturen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39C74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431B0C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156B38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633277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DCE266A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83AB8D" w14:textId="06EB1B2F" w:rsidR="007E54A9" w:rsidRPr="007E54A9" w:rsidRDefault="0055022F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von textilphysikalischen und analytischen Arbeitstechniken wie Dichtebestimmungen, pH-Wert- und Viskositätsbestimmungen, fotometrische Bestimmungen, Maßanalyse, Wasseranalysen und des dazu notwendigen Aufbau von Versuchsapparaturen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C591CD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1B404B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22521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57ED56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6EAA4BEC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92157A" w14:textId="35047D1D" w:rsidR="00B757D9" w:rsidRPr="007E54A9" w:rsidRDefault="0055022F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von Faseranalysen mittels Mikroskopie und anderen chemischen Analysemethoden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4EC8A2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173A41F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C6C3F1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FBCF25A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612B7F5D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72D34E9" w14:textId="794A04F1" w:rsidR="00B757D9" w:rsidRPr="007E54A9" w:rsidRDefault="008F5FE0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Nachweisen von Faserschädigungen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C53B11A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1BDFFD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10CF3AA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8EC6D57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117FEE2F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8D91F96" w14:textId="63AEBC0B" w:rsidR="00B757D9" w:rsidRPr="007E54A9" w:rsidRDefault="008F5FE0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Farbstoffklassen, deren Echtheiten, Färbe- bzw. Drucktechnologien sowie über Farbmetrik und Rezepturen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C9DA2B8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67855E4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183FEFE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FDA371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F5FE0" w:rsidRPr="001B79F7" w14:paraId="09DBE40A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CA12638" w14:textId="2B55865B" w:rsidR="008F5FE0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Lesen und Handhaben von Farbkarten, Rezepturen und einschlägigen Tabellen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D43F9E7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3D6D84E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434E374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C06BF0B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F5FE0" w:rsidRPr="001B79F7" w14:paraId="66AF7F84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7EF7D5A" w14:textId="110447B7" w:rsidR="008F5FE0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Bestimmen von Echtheiten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9A8C2FB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A4CF67D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5991B6A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DBD6A9A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F5FE0" w:rsidRPr="001B79F7" w14:paraId="3C80C132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8E11B83" w14:textId="008AE987" w:rsidR="008F5FE0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Ökolabels und über dessen Bedeutung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E936E0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3EAF164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73B3DC8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6BDDAD5" w14:textId="77777777" w:rsidR="008F5FE0" w:rsidRPr="001B79F7" w:rsidRDefault="008F5FE0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78D1912D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1BE34CB" w14:textId="3B4E82DB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Ökolabels und über dessen Bedeutung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8FC40BE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04C6934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E6CC1DD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D560A2F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7007B32A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B93B11D" w14:textId="78784CF3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Maßnahmen des Qualitäts- und Umweltmanagements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BFE937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06BB4F7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F0A29D2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3F318B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5DA6376E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4920BD6" w14:textId="5DF22F0E" w:rsidR="00B757D9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Qualitäts- und Umweltmanagement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1DD04F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713FA5B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4783640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2C5E9C6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792D2382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213011A" w14:textId="1A984BE8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von Methoden zur kontinuierlichen Prozessverbesserung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E1E2ABF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65AB53C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0E77C18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B904829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16127759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F71D818" w14:textId="01287D05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neuesten Trends und Anforderungen im betrieblichen Produktbereich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D7BF20E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701B4B0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7DA738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A84DCAC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0B050D84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82E16D6" w14:textId="3509F81E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einschlägigen englischen Fachausdrücke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2EF8A4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40590CE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49117E3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D4E2C4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01D6AFDB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37DBC13" w14:textId="5C55FAC1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betrieblichen EDV (Hard- und Software)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9A5221B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F1A53A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0081273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0B88518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3AE9DF99" w14:textId="77777777" w:rsidTr="00D00545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04DE647" w14:textId="6265DCDA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betrieblichen Kosten, deren Beeinflussbarkeit und deren Auswirkungen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787FED2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7478DA3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F118DC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F78733E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0D1AA605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6123C5" w14:textId="3C7F2A8B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sich aus dem Lehrvertrag ergebenden Verpflichtungen (§§ 9 und 10 BAG)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FA60000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E5AEC1E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1213F3A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3833F27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6E57B68D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834FB4" w14:textId="39DD5B7B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Inhalt und Ziel der Ausbildung sowie über wesentliche einschlägige Weiterbildungsmöglichkeiten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958D4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7598AF3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13461EB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19D65D0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0491A2A3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C9CE748" w14:textId="0826C6F4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Die für den Lehrberuf relevanten Maßnahmen und Vorschriften zum Schutz der Umwelt: Grundkenntnisse der betrieblichen Maßnahmen zum sinnvollen Energieeinsatz im berufsrelevanten Arbeitsbereich; Grundkenntnisse der im berufsrelevanten Arbeitsbereich anfallenden Reststoffe und über deren Trennung, Verwertung sowie über die Entsorgung des Abfalls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A619E9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E0D8368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771F59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FFA68C2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6A86599" w14:textId="2348D308" w:rsidR="00D00545" w:rsidRDefault="00D00545"/>
    <w:p w14:paraId="3BD4A6B5" w14:textId="77777777" w:rsidR="00D00545" w:rsidRDefault="00D00545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D00545" w:rsidRPr="001B79F7" w14:paraId="4D8100C2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1167F408" w14:textId="77777777" w:rsidR="00D00545" w:rsidRPr="001B79F7" w:rsidRDefault="00D00545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C099492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769591AF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6302CEF3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DCA1B29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D00545" w:rsidRPr="001B79F7" w14:paraId="016F08CB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6906FEE5" w14:textId="77777777" w:rsidR="00D00545" w:rsidRPr="001B79F7" w:rsidRDefault="00D00545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4C6D9106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2617A5C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09FD379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5E807756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00545" w:rsidRPr="001B79F7" w14:paraId="4C8C6D28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FEA32B4" w14:textId="6EE8E313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einschlägigen Sicherheitsvorschriften und Normen sowie der einschlägigen Vorschriften zum Schutz des Lebens und der Gesundheit, insbesondere der berufsspezifischen A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 xml:space="preserve">beitshygiene- und Sicherheitsvorschriften und den Umgang mit elektrischen Strom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6A7D10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F0A9E69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56BE3B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70B6E1F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0545" w:rsidRPr="001B79F7" w14:paraId="570EB25A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C34E25D" w14:textId="48AF3B71" w:rsidR="00D00545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Erstversorgung bei betriebsspezifischen Arbeitsunfällen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3DD117C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2F473BA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086A75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8E8D3B6" w14:textId="77777777" w:rsidR="00D00545" w:rsidRPr="001B79F7" w:rsidRDefault="00D0054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EF4E285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56F578" w14:textId="646B388E" w:rsidR="007E54A9" w:rsidRPr="007E54A9" w:rsidRDefault="00D00545" w:rsidP="00D0054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aushangpflichtigen arbeitsrechtlichen Vorschriften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13BD7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158FD1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DF11F6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64FD03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8A51577" w14:textId="2E664CFB" w:rsidR="007E54A9" w:rsidRPr="00FD5662" w:rsidRDefault="007E54A9" w:rsidP="007E54A9"/>
    <w:sectPr w:rsidR="007E54A9" w:rsidRPr="00FD5662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6A75635B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EF026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Textilchemie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2AD8BDE1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EF026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Textilchemie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65.65pt;height:30.5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B7EC6"/>
    <w:rsid w:val="000C5B96"/>
    <w:rsid w:val="000D59D6"/>
    <w:rsid w:val="000D6F12"/>
    <w:rsid w:val="000E4FA5"/>
    <w:rsid w:val="0012650F"/>
    <w:rsid w:val="001308A7"/>
    <w:rsid w:val="00165D1C"/>
    <w:rsid w:val="001A2D9F"/>
    <w:rsid w:val="001B79F7"/>
    <w:rsid w:val="001C7FD1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91DAC"/>
    <w:rsid w:val="002C722D"/>
    <w:rsid w:val="002D5BD2"/>
    <w:rsid w:val="002F297E"/>
    <w:rsid w:val="00307AAD"/>
    <w:rsid w:val="00361DD4"/>
    <w:rsid w:val="0037395B"/>
    <w:rsid w:val="0038099B"/>
    <w:rsid w:val="00384353"/>
    <w:rsid w:val="00386A7E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6165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51099C"/>
    <w:rsid w:val="00544288"/>
    <w:rsid w:val="0055022F"/>
    <w:rsid w:val="005543D6"/>
    <w:rsid w:val="00560D7A"/>
    <w:rsid w:val="0059524A"/>
    <w:rsid w:val="005956C2"/>
    <w:rsid w:val="005A0551"/>
    <w:rsid w:val="005D0878"/>
    <w:rsid w:val="005F0AE3"/>
    <w:rsid w:val="00626555"/>
    <w:rsid w:val="006268BF"/>
    <w:rsid w:val="00640931"/>
    <w:rsid w:val="006668FB"/>
    <w:rsid w:val="00673C12"/>
    <w:rsid w:val="00690F21"/>
    <w:rsid w:val="006A33B8"/>
    <w:rsid w:val="00722505"/>
    <w:rsid w:val="007227C0"/>
    <w:rsid w:val="00754DC1"/>
    <w:rsid w:val="0077049A"/>
    <w:rsid w:val="00785BC0"/>
    <w:rsid w:val="007A0C98"/>
    <w:rsid w:val="007B206A"/>
    <w:rsid w:val="007D2045"/>
    <w:rsid w:val="007D4406"/>
    <w:rsid w:val="007E00AD"/>
    <w:rsid w:val="007E54A9"/>
    <w:rsid w:val="007E5979"/>
    <w:rsid w:val="007F5F84"/>
    <w:rsid w:val="00817EB9"/>
    <w:rsid w:val="00843980"/>
    <w:rsid w:val="00850E7D"/>
    <w:rsid w:val="00855193"/>
    <w:rsid w:val="00855873"/>
    <w:rsid w:val="008761AC"/>
    <w:rsid w:val="008B7258"/>
    <w:rsid w:val="008F5FE0"/>
    <w:rsid w:val="00936E15"/>
    <w:rsid w:val="00937F2E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D58EC"/>
    <w:rsid w:val="00AE2DBE"/>
    <w:rsid w:val="00AE6DD9"/>
    <w:rsid w:val="00AE6F2D"/>
    <w:rsid w:val="00B267EB"/>
    <w:rsid w:val="00B6281F"/>
    <w:rsid w:val="00B757D9"/>
    <w:rsid w:val="00BA3006"/>
    <w:rsid w:val="00BB0CFE"/>
    <w:rsid w:val="00BD1A3F"/>
    <w:rsid w:val="00BF67B1"/>
    <w:rsid w:val="00C1480F"/>
    <w:rsid w:val="00C2533C"/>
    <w:rsid w:val="00C40A84"/>
    <w:rsid w:val="00C50EE5"/>
    <w:rsid w:val="00C650DA"/>
    <w:rsid w:val="00C65166"/>
    <w:rsid w:val="00C774D6"/>
    <w:rsid w:val="00CA71FA"/>
    <w:rsid w:val="00CC35D1"/>
    <w:rsid w:val="00CC6700"/>
    <w:rsid w:val="00CD2FB2"/>
    <w:rsid w:val="00CD3452"/>
    <w:rsid w:val="00CD6273"/>
    <w:rsid w:val="00CE5FBD"/>
    <w:rsid w:val="00D00545"/>
    <w:rsid w:val="00D00F0A"/>
    <w:rsid w:val="00D41B69"/>
    <w:rsid w:val="00D62F73"/>
    <w:rsid w:val="00D72A4F"/>
    <w:rsid w:val="00DA1C98"/>
    <w:rsid w:val="00DC6BC9"/>
    <w:rsid w:val="00DE5AD8"/>
    <w:rsid w:val="00E16BF1"/>
    <w:rsid w:val="00E2294A"/>
    <w:rsid w:val="00E810DD"/>
    <w:rsid w:val="00E93F44"/>
    <w:rsid w:val="00E962CF"/>
    <w:rsid w:val="00EF026C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1668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84</cp:revision>
  <dcterms:created xsi:type="dcterms:W3CDTF">2023-04-03T11:22:00Z</dcterms:created>
  <dcterms:modified xsi:type="dcterms:W3CDTF">2024-07-31T07:57:00Z</dcterms:modified>
</cp:coreProperties>
</file>