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6C13" w14:textId="77777777" w:rsidR="00843980" w:rsidRPr="00B60B27" w:rsidRDefault="00843980" w:rsidP="00843980">
      <w:pPr>
        <w:pStyle w:val="h1"/>
      </w:pPr>
      <w:r w:rsidRPr="00B60B27">
        <w:t>Ausbildu</w:t>
      </w:r>
      <w:bookmarkStart w:id="0" w:name="x_Anhang_Ausbildungsdok"/>
      <w:bookmarkEnd w:id="0"/>
      <w:r w:rsidRPr="00B60B27">
        <w:t>ngsdokum</w:t>
      </w:r>
      <w:r w:rsidRPr="00843980">
        <w:t>entati</w:t>
      </w:r>
      <w:r w:rsidRPr="00B60B27">
        <w:t>on</w:t>
      </w:r>
    </w:p>
    <w:p w14:paraId="78A611A8" w14:textId="77777777" w:rsidR="00843980" w:rsidRDefault="00843980" w:rsidP="00843980">
      <w:pPr>
        <w:pStyle w:val="h11"/>
      </w:pPr>
    </w:p>
    <w:p w14:paraId="2350E70D" w14:textId="3D4BEDEA" w:rsidR="00843980" w:rsidRPr="00165D1C" w:rsidRDefault="00843980" w:rsidP="00165D1C">
      <w:pPr>
        <w:pStyle w:val="h11"/>
      </w:pPr>
      <w:r w:rsidRPr="00E1366A">
        <w:t>für den Lehrberuf</w:t>
      </w:r>
      <w:r>
        <w:t xml:space="preserve"> </w:t>
      </w:r>
      <w:r w:rsidR="00785D65">
        <w:t>Gleisbautechnik</w:t>
      </w:r>
      <w:r w:rsidR="000A6323">
        <w:t xml:space="preserve"> </w:t>
      </w:r>
      <w:r w:rsidR="000A6323" w:rsidRPr="000A6323">
        <w:t xml:space="preserve">nach dem </w:t>
      </w:r>
      <w:r w:rsidR="00785D65">
        <w:br/>
      </w:r>
      <w:r w:rsidR="000A6323" w:rsidRPr="000A6323">
        <w:t xml:space="preserve">BGBl. I Nr. </w:t>
      </w:r>
      <w:r w:rsidR="00785D65">
        <w:t>35</w:t>
      </w:r>
      <w:r w:rsidR="000A6323" w:rsidRPr="000A6323">
        <w:t>/20</w:t>
      </w:r>
      <w:r w:rsidR="00785D65">
        <w:t>12</w:t>
      </w:r>
      <w:r w:rsidR="000A6323" w:rsidRPr="000A6323">
        <w:t xml:space="preserve"> (</w:t>
      </w:r>
      <w:r w:rsidR="00785D65">
        <w:t>180</w:t>
      </w:r>
      <w:r w:rsidR="000A6323" w:rsidRPr="000A6323">
        <w:t>. Verordnung; Jahrgang 20</w:t>
      </w:r>
      <w:r w:rsidR="00785D65">
        <w:t>12</w:t>
      </w:r>
      <w:r w:rsidR="000A6323" w:rsidRPr="000A6323">
        <w:t>)</w:t>
      </w:r>
    </w:p>
    <w:p w14:paraId="71BC9D8F" w14:textId="77777777" w:rsidR="00843980" w:rsidRDefault="00843980" w:rsidP="00843980">
      <w:pPr>
        <w:spacing w:before="0" w:after="200" w:line="276" w:lineRule="auto"/>
        <w:rPr>
          <w:rFonts w:ascii="Calibri" w:hAnsi="Calibri"/>
          <w:sz w:val="24"/>
          <w:szCs w:val="24"/>
        </w:rPr>
      </w:pPr>
    </w:p>
    <w:p w14:paraId="6BF56DDC" w14:textId="77777777" w:rsidR="00843980" w:rsidRPr="000F6B98" w:rsidRDefault="00843980" w:rsidP="00843980">
      <w:pPr>
        <w:spacing w:before="0" w:after="200" w:line="276" w:lineRule="auto"/>
        <w:rPr>
          <w:rFonts w:ascii="Calibri" w:hAnsi="Calibri"/>
          <w:sz w:val="24"/>
          <w:szCs w:val="24"/>
        </w:rPr>
      </w:pPr>
    </w:p>
    <w:p w14:paraId="418474F4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Lehrbetrieb: </w:t>
      </w:r>
      <w:r w:rsidRPr="000F6B98">
        <w:rPr>
          <w:rFonts w:cs="Arial"/>
          <w:sz w:val="24"/>
          <w:szCs w:val="24"/>
        </w:rPr>
        <w:tab/>
      </w:r>
    </w:p>
    <w:p w14:paraId="11877B0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158677FC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Ausbilder/in: </w:t>
      </w:r>
      <w:r w:rsidRPr="000F6B98">
        <w:rPr>
          <w:rFonts w:cs="Arial"/>
          <w:sz w:val="24"/>
          <w:szCs w:val="24"/>
        </w:rPr>
        <w:tab/>
      </w:r>
    </w:p>
    <w:p w14:paraId="62B5AEE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6F02A748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Lehrling: </w:t>
      </w:r>
      <w:r w:rsidRPr="000F6B98">
        <w:rPr>
          <w:rFonts w:cs="Arial"/>
          <w:sz w:val="24"/>
          <w:szCs w:val="24"/>
        </w:rPr>
        <w:tab/>
      </w:r>
    </w:p>
    <w:p w14:paraId="53D8622D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2F3B3D47" w14:textId="77777777" w:rsidR="00843980" w:rsidRPr="000F6B98" w:rsidRDefault="00843980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Beginn der Ausbildung: </w:t>
      </w:r>
      <w:r w:rsidRPr="000F6B9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</w:t>
      </w:r>
      <w:r w:rsidRPr="000F6B98">
        <w:rPr>
          <w:rFonts w:cs="Arial"/>
          <w:sz w:val="24"/>
          <w:szCs w:val="24"/>
        </w:rPr>
        <w:t xml:space="preserve">Ende der Ausbildung: </w:t>
      </w:r>
      <w:r w:rsidRPr="000F6B98">
        <w:rPr>
          <w:rFonts w:cs="Arial"/>
          <w:sz w:val="24"/>
          <w:szCs w:val="24"/>
          <w:u w:val="single"/>
        </w:rPr>
        <w:tab/>
      </w:r>
    </w:p>
    <w:p w14:paraId="0EAA99F9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41E19C61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0739148D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8189"/>
        <w:gridCol w:w="418"/>
      </w:tblGrid>
      <w:tr w:rsidR="00843980" w14:paraId="169E85B6" w14:textId="77777777" w:rsidTr="00843980">
        <w:tc>
          <w:tcPr>
            <w:tcW w:w="421" w:type="dxa"/>
          </w:tcPr>
          <w:p w14:paraId="33AC4FC0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747C46BF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EB310F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54B63096" w14:textId="77777777" w:rsidTr="00843980">
        <w:tc>
          <w:tcPr>
            <w:tcW w:w="421" w:type="dxa"/>
            <w:tcBorders>
              <w:right w:val="single" w:sz="8" w:space="0" w:color="auto"/>
            </w:tcBorders>
          </w:tcPr>
          <w:p w14:paraId="5A7C5083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AF01E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Hinweise:</w:t>
            </w:r>
          </w:p>
          <w:p w14:paraId="25AA5F7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141CB398" w14:textId="77777777" w:rsidR="00843980" w:rsidRPr="007C3F67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7C3F67">
              <w:rPr>
                <w:b/>
                <w:bCs/>
                <w:sz w:val="24"/>
                <w:szCs w:val="28"/>
                <w:lang w:val="de-DE"/>
              </w:rPr>
              <w:t>Ausbildungstipps, praxistaugliche Methoden und Best-Practice-Beispiele finden Sie im Tool 2 des Ausbildungsleitfadens unter:</w:t>
            </w:r>
          </w:p>
          <w:p w14:paraId="2C228884" w14:textId="77777777" w:rsidR="00843980" w:rsidRPr="00B40D27" w:rsidRDefault="00843980" w:rsidP="00843980">
            <w:pPr>
              <w:rPr>
                <w:color w:val="000000" w:themeColor="text1"/>
                <w:lang w:val="de-DE"/>
              </w:rPr>
            </w:pPr>
          </w:p>
          <w:p w14:paraId="43DBEF91" w14:textId="77777777" w:rsidR="00843980" w:rsidRPr="00B40D27" w:rsidRDefault="00A937C0" w:rsidP="00843980">
            <w:pPr>
              <w:rPr>
                <w:color w:val="000000" w:themeColor="text1"/>
                <w:sz w:val="22"/>
                <w:szCs w:val="24"/>
                <w:lang w:val="de-DE"/>
              </w:rPr>
            </w:pPr>
            <w:hyperlink r:id="rId7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https://www.qualitaet-lehre.at/</w:t>
              </w:r>
            </w:hyperlink>
          </w:p>
          <w:p w14:paraId="67826FAE" w14:textId="77777777" w:rsidR="00843980" w:rsidRPr="00B40D27" w:rsidRDefault="00843980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</w:p>
          <w:p w14:paraId="12035688" w14:textId="77777777" w:rsidR="00843980" w:rsidRPr="00843980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</w:pPr>
            <w:r w:rsidRPr="00843980"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  <w:t>Ein Video zu den Ausbildungsleitfäden ist unter folgendem Link abrufbar:</w:t>
            </w:r>
          </w:p>
          <w:p w14:paraId="251B5D99" w14:textId="77777777" w:rsidR="00843980" w:rsidRPr="00B40D27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lang w:val="de-DE"/>
              </w:rPr>
            </w:pPr>
          </w:p>
          <w:p w14:paraId="25E28748" w14:textId="77777777" w:rsidR="00843980" w:rsidRPr="00B40D27" w:rsidRDefault="00A937C0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  <w:hyperlink r:id="rId8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https://www.youtube.com/watch?v=ag1kWHhKjyg</w:t>
              </w:r>
            </w:hyperlink>
          </w:p>
          <w:p w14:paraId="6E2990AC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4BA00394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F0070AB" w14:textId="77777777" w:rsidTr="00843980">
        <w:trPr>
          <w:trHeight w:val="248"/>
        </w:trPr>
        <w:tc>
          <w:tcPr>
            <w:tcW w:w="421" w:type="dxa"/>
          </w:tcPr>
          <w:p w14:paraId="6C72D2F1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0C13495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AF11D5D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3D61A7F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5C9ECBAB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sz w:val="24"/>
          <w:szCs w:val="24"/>
        </w:rPr>
        <w:br w:type="page"/>
      </w:r>
      <w:r w:rsidRPr="00B60B27">
        <w:rPr>
          <w:rFonts w:cs="Arial"/>
          <w:b/>
          <w:sz w:val="28"/>
          <w:szCs w:val="28"/>
        </w:rPr>
        <w:lastRenderedPageBreak/>
        <w:t>Durchgeführte Feedback-Gespräche zum Ausbildungsstand:</w:t>
      </w:r>
    </w:p>
    <w:p w14:paraId="52F83630" w14:textId="77777777" w:rsidR="00843980" w:rsidRDefault="00843980" w:rsidP="00843980">
      <w:pPr>
        <w:spacing w:before="0" w:after="200" w:line="276" w:lineRule="auto"/>
        <w:rPr>
          <w:rFonts w:cs="Arial"/>
          <w:b/>
          <w:sz w:val="28"/>
          <w:szCs w:val="28"/>
        </w:rPr>
      </w:pPr>
    </w:p>
    <w:p w14:paraId="1743ABD4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1. </w:t>
      </w:r>
      <w:r w:rsidRPr="00C90DE8">
        <w:rPr>
          <w:rFonts w:cs="Arial"/>
          <w:b/>
          <w:sz w:val="28"/>
          <w:szCs w:val="28"/>
        </w:rPr>
        <w:t>Lehrjahr</w:t>
      </w:r>
    </w:p>
    <w:p w14:paraId="1A239612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0C955A8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6240F0E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066A8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D69AD3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26B2A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499FA54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158A5C73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8BDF7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AC923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172331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1E2C8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1A016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01677F3B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09685D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1BF5A7A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D92D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78A22EC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88993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56B390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76FF8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935DD4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2768A3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619C913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00E8B83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AEF29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14736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9C9FD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AC0DD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E7B6164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8DE66C9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6E54099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9003AD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5719D93A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37C35999" w14:textId="5A361496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531B741B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2. </w:t>
      </w:r>
      <w:r w:rsidRPr="00C90DE8">
        <w:rPr>
          <w:rFonts w:cs="Arial"/>
          <w:b/>
          <w:sz w:val="28"/>
          <w:szCs w:val="28"/>
        </w:rPr>
        <w:t>Lehrjahr</w:t>
      </w:r>
    </w:p>
    <w:p w14:paraId="5F420CF1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13EBE041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3F7714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6C1E16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6F0E4C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284FD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2FC4B92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09118A66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B06EAA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336464E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80BFA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451E3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A4244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5C9C7E85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F7182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2266C41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7CC4F3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6B36C209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AEAD8C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1A44D00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CED028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B87673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48F5EDA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375432C9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EBEC23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672E787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CCFA8E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8F403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39F74E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342D0856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1A17E21F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3EA591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70C6EA5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214A77D6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67C0B4CD" w14:textId="74516F14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03C3F193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3. </w:t>
      </w:r>
      <w:r w:rsidRPr="00C90DE8">
        <w:rPr>
          <w:rFonts w:cs="Arial"/>
          <w:b/>
          <w:sz w:val="28"/>
          <w:szCs w:val="28"/>
        </w:rPr>
        <w:t>Lehrjahr</w:t>
      </w:r>
    </w:p>
    <w:p w14:paraId="0F17512C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5171F05F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C91C46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F2763F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3533442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AC9D62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C2924B3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41C362C2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1B1F44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198FFFB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527A6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2DC61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15149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2D3A1A01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B08304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319F28C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EC9C6F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4EA33727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29045D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277EEA8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AF79E1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878FE4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4BE9691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43BB30D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6687C46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185CF0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564EB5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A4EBE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0FAE1F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7F4D033D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998EE53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48822D4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450FC8D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AFB9030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731F3B16" w14:textId="33465F38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187"/>
        <w:gridCol w:w="419"/>
      </w:tblGrid>
      <w:tr w:rsidR="00843980" w14:paraId="7053AEC1" w14:textId="77777777" w:rsidTr="00936E15">
        <w:tc>
          <w:tcPr>
            <w:tcW w:w="420" w:type="dxa"/>
          </w:tcPr>
          <w:p w14:paraId="40ACC3E6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bottom w:val="single" w:sz="8" w:space="0" w:color="auto"/>
            </w:tcBorders>
          </w:tcPr>
          <w:p w14:paraId="3EE42E2A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CBD268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00C0D98D" w14:textId="77777777" w:rsidTr="00936E15">
        <w:tc>
          <w:tcPr>
            <w:tcW w:w="420" w:type="dxa"/>
            <w:tcBorders>
              <w:right w:val="single" w:sz="8" w:space="0" w:color="auto"/>
            </w:tcBorders>
          </w:tcPr>
          <w:p w14:paraId="55640D2F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E350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Infobox:</w:t>
            </w:r>
          </w:p>
          <w:p w14:paraId="040487DD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3CDCDF9C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Auf den folgenden Seiten finden Sie zu jedem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Kompetenzbereich</w:t>
            </w:r>
            <w:r>
              <w:rPr>
                <w:sz w:val="22"/>
                <w:szCs w:val="24"/>
                <w:lang w:val="de-DE"/>
              </w:rPr>
              <w:t xml:space="preserve"> die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Ausbildungsziele</w:t>
            </w:r>
            <w:r>
              <w:rPr>
                <w:sz w:val="22"/>
                <w:szCs w:val="24"/>
                <w:lang w:val="de-DE"/>
              </w:rPr>
              <w:t xml:space="preserve"> und die dazugehörigen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Ausbildungsinhalte</w:t>
            </w:r>
            <w:r>
              <w:rPr>
                <w:sz w:val="22"/>
                <w:szCs w:val="24"/>
                <w:lang w:val="de-DE"/>
              </w:rPr>
              <w:t>.</w:t>
            </w:r>
          </w:p>
          <w:p w14:paraId="6B37026B" w14:textId="5E2CF93B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4693"/>
            </w:tblGrid>
            <w:tr w:rsidR="00843980" w14:paraId="2E065745" w14:textId="77777777" w:rsidTr="00843980">
              <w:tc>
                <w:tcPr>
                  <w:tcW w:w="1555" w:type="dxa"/>
                </w:tcPr>
                <w:p w14:paraId="2F2D680E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</w:p>
                <w:p w14:paraId="7BFDBD06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  <w:r w:rsidRPr="003A031D">
                    <w:rPr>
                      <w:noProof/>
                      <w:sz w:val="22"/>
                      <w:szCs w:val="24"/>
                      <w:lang w:val="de-DE"/>
                    </w:rPr>
                    <w:drawing>
                      <wp:inline distT="0" distB="0" distL="0" distR="0" wp14:anchorId="444EAC36" wp14:editId="19316BA9">
                        <wp:extent cx="700405" cy="332740"/>
                        <wp:effectExtent l="0" t="0" r="4445" b="0"/>
                        <wp:docPr id="1071" name="Grafik 10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3" w:type="dxa"/>
                </w:tcPr>
                <w:p w14:paraId="50497B27" w14:textId="77777777" w:rsidR="00843980" w:rsidRPr="003A031D" w:rsidRDefault="00843980" w:rsidP="00843980">
                  <w:pPr>
                    <w:jc w:val="both"/>
                    <w:rPr>
                      <w:szCs w:val="20"/>
                    </w:rPr>
                  </w:pPr>
                  <w:r w:rsidRPr="00B2370E">
                    <w:rPr>
                      <w:b/>
                      <w:bCs/>
                    </w:rPr>
                    <w:t>Hinweis:</w:t>
                  </w:r>
                  <w:r>
                    <w:br/>
                  </w:r>
                  <w:proofErr w:type="gramStart"/>
                  <w:r>
                    <w:t>Erstreckt</w:t>
                  </w:r>
                  <w:proofErr w:type="gramEnd"/>
                  <w:r>
                    <w:t xml:space="preserve"> sich ein Ausbildungsinhalt über mehrere Lehrjahre, ist die Ausbildung im ersten angeführten Lehrjahr zu beginnen und spätestens im letzten angeführten Lehrjahr abzuschließen. </w:t>
                  </w:r>
                  <w:r w:rsidRPr="00194C95">
                    <w:t>Jeder Lehrbetrieb hat unterschiedliche Prioritären</w:t>
                  </w:r>
                  <w:r>
                    <w:t>.</w:t>
                  </w:r>
                  <w:r w:rsidRPr="00194C95">
                    <w:t xml:space="preserve"> </w:t>
                  </w:r>
                  <w:r>
                    <w:t>Der</w:t>
                  </w:r>
                  <w:r w:rsidRPr="009538CB">
                    <w:t xml:space="preserve"> Ausbildungsleitfaden und die </w:t>
                  </w:r>
                  <w:r>
                    <w:t xml:space="preserve">im Rahmen des Berufsbilds </w:t>
                  </w:r>
                  <w:r w:rsidRPr="009538CB">
                    <w:t xml:space="preserve">angeführten Beispiele sollen als Orientierung bzw. Anregung dienen, die nach Tätigkeit und betrieblichen Anforderungen </w:t>
                  </w:r>
                  <w:r>
                    <w:t xml:space="preserve">gestaltet </w:t>
                  </w:r>
                  <w:r w:rsidRPr="009538CB">
                    <w:t>werden können.</w:t>
                  </w:r>
                </w:p>
              </w:tc>
            </w:tr>
          </w:tbl>
          <w:p w14:paraId="7E6236FA" w14:textId="18E42044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</w:rPr>
            </w:pPr>
          </w:p>
          <w:p w14:paraId="1F6A2B9A" w14:textId="77777777" w:rsidR="00843980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2F42CE">
              <w:rPr>
                <w:b/>
                <w:bCs/>
                <w:sz w:val="22"/>
                <w:szCs w:val="24"/>
                <w:lang w:val="de-DE"/>
              </w:rPr>
              <w:t>Erklärung:</w:t>
            </w:r>
            <w:r w:rsidRPr="002F42CE">
              <w:rPr>
                <w:b/>
                <w:bCs/>
                <w:sz w:val="22"/>
                <w:szCs w:val="24"/>
                <w:lang w:val="de-DE"/>
              </w:rPr>
              <w:br/>
            </w:r>
          </w:p>
          <w:p w14:paraId="47177E8C" w14:textId="77777777" w:rsidR="00843980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0C463A">
              <w:rPr>
                <w:sz w:val="22"/>
                <w:szCs w:val="24"/>
                <w:lang w:val="de-DE"/>
              </w:rPr>
              <w:t xml:space="preserve">Für jeden absolvierten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Ausbildungsinhalt</w:t>
            </w:r>
            <w:r w:rsidRPr="000C463A">
              <w:rPr>
                <w:sz w:val="22"/>
                <w:szCs w:val="24"/>
                <w:lang w:val="de-DE"/>
              </w:rPr>
              <w:t xml:space="preserve"> können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Häkchen</w:t>
            </w:r>
            <w:r w:rsidRPr="000C463A">
              <w:rPr>
                <w:sz w:val="22"/>
                <w:szCs w:val="24"/>
                <w:lang w:val="de-DE"/>
              </w:rPr>
              <w:t xml:space="preserve"> in den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weißen Feldern</w:t>
            </w:r>
            <w:r w:rsidRPr="000C463A">
              <w:rPr>
                <w:sz w:val="22"/>
                <w:szCs w:val="24"/>
                <w:lang w:val="de-DE"/>
              </w:rPr>
              <w:t xml:space="preserve"> gesetzt werden. </w:t>
            </w:r>
          </w:p>
          <w:p w14:paraId="6B5EA543" w14:textId="77777777" w:rsidR="00843980" w:rsidRPr="000C463A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Ist ein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>Feld grau</w:t>
            </w:r>
            <w:r>
              <w:rPr>
                <w:sz w:val="22"/>
                <w:szCs w:val="24"/>
                <w:lang w:val="de-DE"/>
              </w:rPr>
              <w:t xml:space="preserve"> gefärbt, bedeutet dies, dass der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Ausbildungsinhalt </w:t>
            </w:r>
            <w:r>
              <w:rPr>
                <w:sz w:val="22"/>
                <w:szCs w:val="24"/>
                <w:lang w:val="de-DE"/>
              </w:rPr>
              <w:t xml:space="preserve">in diesem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Lehrjahr </w:t>
            </w:r>
            <w:r>
              <w:rPr>
                <w:sz w:val="22"/>
                <w:szCs w:val="24"/>
                <w:lang w:val="de-DE"/>
              </w:rPr>
              <w:t>nicht relevant bzw. nicht auszubilden ist.</w:t>
            </w:r>
          </w:p>
          <w:p w14:paraId="28F6E477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E76258F" w14:textId="77777777" w:rsidR="00843980" w:rsidRPr="005A263B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5A263B">
              <w:rPr>
                <w:b/>
                <w:bCs/>
                <w:sz w:val="22"/>
                <w:szCs w:val="24"/>
                <w:lang w:val="de-DE"/>
              </w:rPr>
              <w:t>Beispiele:</w:t>
            </w:r>
          </w:p>
          <w:p w14:paraId="0B4D5D8B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18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725"/>
              <w:gridCol w:w="755"/>
              <w:gridCol w:w="755"/>
              <w:gridCol w:w="755"/>
            </w:tblGrid>
            <w:tr w:rsidR="00843980" w:rsidRPr="009B1A5E" w14:paraId="0FF2FA5B" w14:textId="77777777" w:rsidTr="00D910A4">
              <w:trPr>
                <w:trHeight w:hRule="exact" w:val="596"/>
              </w:trPr>
              <w:tc>
                <w:tcPr>
                  <w:tcW w:w="6367" w:type="dxa"/>
                  <w:shd w:val="clear" w:color="auto" w:fill="354E19"/>
                  <w:vAlign w:val="center"/>
                </w:tcPr>
                <w:p w14:paraId="320A4B21" w14:textId="77777777" w:rsidR="00843980" w:rsidRPr="00936E15" w:rsidRDefault="00843980" w:rsidP="00843980">
                  <w:pPr>
                    <w:spacing w:before="40" w:after="4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Zielgruppengerechte Kommunikation</w:t>
                  </w:r>
                </w:p>
              </w:tc>
              <w:tc>
                <w:tcPr>
                  <w:tcW w:w="812" w:type="dxa"/>
                  <w:shd w:val="clear" w:color="auto" w:fill="354E19"/>
                  <w:vAlign w:val="center"/>
                </w:tcPr>
                <w:p w14:paraId="4FF0FC37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1.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812" w:type="dxa"/>
                  <w:shd w:val="clear" w:color="auto" w:fill="354E19"/>
                  <w:vAlign w:val="center"/>
                </w:tcPr>
                <w:p w14:paraId="6B08B1E7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2.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812" w:type="dxa"/>
                  <w:shd w:val="clear" w:color="auto" w:fill="354E19"/>
                  <w:vAlign w:val="center"/>
                </w:tcPr>
                <w:p w14:paraId="479DE8A6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3.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</w:tr>
            <w:tr w:rsidR="00843980" w:rsidRPr="004302BF" w14:paraId="75C958E0" w14:textId="77777777" w:rsidTr="00D910A4">
              <w:trPr>
                <w:trHeight w:hRule="exact" w:val="454"/>
              </w:trPr>
              <w:tc>
                <w:tcPr>
                  <w:tcW w:w="6367" w:type="dxa"/>
                  <w:shd w:val="clear" w:color="auto" w:fill="BFBFBF" w:themeFill="background1" w:themeFillShade="BF"/>
                  <w:vAlign w:val="center"/>
                </w:tcPr>
                <w:p w14:paraId="777B248F" w14:textId="77777777" w:rsidR="00843980" w:rsidRPr="00936E15" w:rsidRDefault="00843980" w:rsidP="00843980">
                  <w:pPr>
                    <w:spacing w:before="40" w:after="40"/>
                    <w:rPr>
                      <w:rFonts w:eastAsiaTheme="minorHAnsi" w:cs="Cambria-Bold"/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 …</w:t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4A36884C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29179950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09615367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843980" w:rsidRPr="00601EF7" w14:paraId="301C6FB4" w14:textId="77777777" w:rsidTr="00FD509B">
              <w:trPr>
                <w:trHeight w:val="510"/>
              </w:trPr>
              <w:tc>
                <w:tcPr>
                  <w:tcW w:w="6367" w:type="dxa"/>
                  <w:shd w:val="clear" w:color="auto" w:fill="auto"/>
                  <w:vAlign w:val="center"/>
                </w:tcPr>
                <w:p w14:paraId="48638DFF" w14:textId="77777777" w:rsidR="00843980" w:rsidRPr="00936E15" w:rsidRDefault="00843980" w:rsidP="00843980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mit verschiedenen Zielgruppen kommunizieren und sich dabei betriebsadäquat verhalten.</w:t>
                  </w:r>
                </w:p>
              </w:tc>
              <w:tc>
                <w:tcPr>
                  <w:tcW w:w="812" w:type="dxa"/>
                  <w:shd w:val="clear" w:color="auto" w:fill="FFFFFF" w:themeFill="background1"/>
                  <w:vAlign w:val="center"/>
                </w:tcPr>
                <w:p w14:paraId="2E4B5CF5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FFFFFF" w:themeFill="background1"/>
                  <w:vAlign w:val="center"/>
                </w:tcPr>
                <w:p w14:paraId="1C39FD5F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FFFFFF" w:themeFill="background1"/>
                  <w:vAlign w:val="center"/>
                </w:tcPr>
                <w:p w14:paraId="77B9DB3B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DF61D3D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75CC869F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18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710"/>
              <w:gridCol w:w="760"/>
              <w:gridCol w:w="760"/>
              <w:gridCol w:w="760"/>
            </w:tblGrid>
            <w:tr w:rsidR="00843980" w:rsidRPr="009B1A5E" w14:paraId="7A25F1AC" w14:textId="77777777" w:rsidTr="00FD509B">
              <w:trPr>
                <w:trHeight w:hRule="exact" w:val="595"/>
              </w:trPr>
              <w:tc>
                <w:tcPr>
                  <w:tcW w:w="6367" w:type="dxa"/>
                  <w:shd w:val="clear" w:color="auto" w:fill="688713"/>
                  <w:vAlign w:val="center"/>
                </w:tcPr>
                <w:p w14:paraId="42557D52" w14:textId="77777777" w:rsidR="00843980" w:rsidRPr="00936E15" w:rsidRDefault="00843980" w:rsidP="00843980">
                  <w:pPr>
                    <w:spacing w:before="40" w:after="40"/>
                    <w:rPr>
                      <w:b/>
                      <w:bCs/>
                      <w:color w:val="FFFFFF" w:themeColor="background1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Ausstattung des Arbeitsbereichs</w:t>
                  </w:r>
                </w:p>
              </w:tc>
              <w:tc>
                <w:tcPr>
                  <w:tcW w:w="812" w:type="dxa"/>
                  <w:shd w:val="clear" w:color="auto" w:fill="688713"/>
                  <w:vAlign w:val="center"/>
                </w:tcPr>
                <w:p w14:paraId="64B57A7E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1.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812" w:type="dxa"/>
                  <w:shd w:val="clear" w:color="auto" w:fill="688713"/>
                  <w:vAlign w:val="center"/>
                </w:tcPr>
                <w:p w14:paraId="21292D76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2.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812" w:type="dxa"/>
                  <w:shd w:val="clear" w:color="auto" w:fill="688713"/>
                  <w:vAlign w:val="center"/>
                </w:tcPr>
                <w:p w14:paraId="43C1BABE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3.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</w:tr>
            <w:tr w:rsidR="00843980" w:rsidRPr="004302BF" w14:paraId="515422CE" w14:textId="77777777" w:rsidTr="00D910A4">
              <w:trPr>
                <w:trHeight w:hRule="exact" w:val="454"/>
              </w:trPr>
              <w:tc>
                <w:tcPr>
                  <w:tcW w:w="6367" w:type="dxa"/>
                  <w:shd w:val="clear" w:color="auto" w:fill="BFBFBF" w:themeFill="background1" w:themeFillShade="BF"/>
                  <w:vAlign w:val="center"/>
                </w:tcPr>
                <w:p w14:paraId="1CB54DD8" w14:textId="77777777" w:rsidR="00843980" w:rsidRPr="00936E15" w:rsidRDefault="00843980" w:rsidP="00843980">
                  <w:pPr>
                    <w:tabs>
                      <w:tab w:val="right" w:pos="8572"/>
                    </w:tabs>
                    <w:spacing w:before="40" w:after="40"/>
                    <w:rPr>
                      <w:rFonts w:cs="Arial"/>
                      <w:color w:val="FFFFFF" w:themeColor="background1"/>
                      <w:szCs w:val="20"/>
                      <w:lang w:eastAsia="de-AT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 …</w:t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727822C5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05DACE77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362F581D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843980" w:rsidRPr="00AB7FA8" w14:paraId="144D4A55" w14:textId="77777777" w:rsidTr="00CD3452">
              <w:trPr>
                <w:trHeight w:hRule="exact" w:val="591"/>
              </w:trPr>
              <w:tc>
                <w:tcPr>
                  <w:tcW w:w="6367" w:type="dxa"/>
                  <w:shd w:val="clear" w:color="auto" w:fill="auto"/>
                  <w:vAlign w:val="center"/>
                </w:tcPr>
                <w:p w14:paraId="23C8239C" w14:textId="77777777" w:rsidR="00843980" w:rsidRPr="00936E15" w:rsidRDefault="00843980" w:rsidP="00843980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die übliche Ausstattung seines Arbeitsbereichs kompetent verwenden.</w:t>
                  </w:r>
                </w:p>
              </w:tc>
              <w:tc>
                <w:tcPr>
                  <w:tcW w:w="812" w:type="dxa"/>
                  <w:shd w:val="clear" w:color="auto" w:fill="FFFFFF" w:themeFill="background1"/>
                  <w:vAlign w:val="center"/>
                </w:tcPr>
                <w:p w14:paraId="500AEB4B" w14:textId="77777777" w:rsidR="00843980" w:rsidRPr="00936E15" w:rsidRDefault="00843980" w:rsidP="00CD3452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A6A6A6" w:themeFill="background1" w:themeFillShade="A6"/>
                  <w:vAlign w:val="center"/>
                </w:tcPr>
                <w:p w14:paraId="4DF16AFF" w14:textId="77777777" w:rsidR="00843980" w:rsidRPr="00936E15" w:rsidRDefault="00843980" w:rsidP="00CD3452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A6A6A6" w:themeFill="background1" w:themeFillShade="A6"/>
                  <w:vAlign w:val="center"/>
                </w:tcPr>
                <w:p w14:paraId="41A28ECE" w14:textId="77777777" w:rsidR="00843980" w:rsidRPr="00936E15" w:rsidRDefault="00843980" w:rsidP="00CD3452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F26BB2" w14:textId="2902CB1E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8" w:space="0" w:color="auto"/>
            </w:tcBorders>
          </w:tcPr>
          <w:p w14:paraId="041A51CD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BAF1238" w14:textId="77777777" w:rsidTr="00936E15">
        <w:trPr>
          <w:trHeight w:val="248"/>
        </w:trPr>
        <w:tc>
          <w:tcPr>
            <w:tcW w:w="420" w:type="dxa"/>
          </w:tcPr>
          <w:p w14:paraId="0166B2E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</w:tcBorders>
          </w:tcPr>
          <w:p w14:paraId="5BEA99C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1ADD77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65ACF14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1CB75E69" w14:textId="00582F43" w:rsidR="003F7202" w:rsidRPr="001C06BF" w:rsidRDefault="00843980" w:rsidP="001C06BF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tbl>
      <w:tblPr>
        <w:tblW w:w="5018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596"/>
        <w:gridCol w:w="833"/>
        <w:gridCol w:w="833"/>
        <w:gridCol w:w="833"/>
      </w:tblGrid>
      <w:tr w:rsidR="003F7202" w:rsidRPr="001B79F7" w14:paraId="1AA6886B" w14:textId="77777777" w:rsidTr="00FD509B">
        <w:trPr>
          <w:trHeight w:hRule="exact" w:val="595"/>
        </w:trPr>
        <w:tc>
          <w:tcPr>
            <w:tcW w:w="6596" w:type="dxa"/>
            <w:shd w:val="clear" w:color="auto" w:fill="354E19"/>
            <w:vAlign w:val="center"/>
          </w:tcPr>
          <w:p w14:paraId="41ADB2D8" w14:textId="11D84D87" w:rsidR="003F7202" w:rsidRPr="001B79F7" w:rsidRDefault="001C06BF" w:rsidP="005315AD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1C06BF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3FB2D3FF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4A7BBB12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07C48ECA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3F7202" w:rsidRPr="001B79F7" w14:paraId="0117C506" w14:textId="77777777" w:rsidTr="00B6281F">
        <w:trPr>
          <w:trHeight w:hRule="exact" w:val="454"/>
        </w:trPr>
        <w:tc>
          <w:tcPr>
            <w:tcW w:w="6596" w:type="dxa"/>
            <w:shd w:val="clear" w:color="auto" w:fill="BFBFBF" w:themeFill="background1" w:themeFillShade="BF"/>
            <w:vAlign w:val="center"/>
          </w:tcPr>
          <w:p w14:paraId="01CC2AB8" w14:textId="5CB3FF5B" w:rsidR="003F7202" w:rsidRPr="001B79F7" w:rsidRDefault="003F7202" w:rsidP="005315AD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108F9104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6EBAF475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15413194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3F7202" w:rsidRPr="001B79F7" w14:paraId="09084E3F" w14:textId="77777777" w:rsidTr="00FB75BA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7EE2AE2" w14:textId="06C5E38E" w:rsidR="003F7202" w:rsidRPr="00FB75BA" w:rsidRDefault="00FB75BA" w:rsidP="00FB75BA">
            <w:pPr>
              <w:pStyle w:val="Default"/>
              <w:rPr>
                <w:rFonts w:ascii="Cambria" w:hAnsi="Cambria"/>
                <w:szCs w:val="20"/>
              </w:rPr>
            </w:pPr>
            <w:r w:rsidRPr="00FB75BA">
              <w:rPr>
                <w:rFonts w:ascii="Cambria" w:hAnsi="Cambria"/>
                <w:sz w:val="20"/>
                <w:szCs w:val="20"/>
              </w:rPr>
              <w:t xml:space="preserve">Kenntnis der Betriebs- und Rechtsform des Lehrbetriebes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6EFE051" w14:textId="77777777" w:rsidR="003F7202" w:rsidRPr="001B79F7" w:rsidRDefault="003F720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B7D5BF4" w14:textId="77777777" w:rsidR="003F7202" w:rsidRPr="001B79F7" w:rsidRDefault="003F720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33D7D9A" w14:textId="77777777" w:rsidR="003F7202" w:rsidRPr="001B79F7" w:rsidRDefault="003F720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21E41DC2" w14:textId="77777777" w:rsidTr="00FB75BA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EAE7D70" w14:textId="7A01B0DD" w:rsidR="003F7202" w:rsidRPr="00FB75BA" w:rsidRDefault="00FB75BA" w:rsidP="00FB75BA">
            <w:pPr>
              <w:pStyle w:val="Default"/>
              <w:rPr>
                <w:rFonts w:ascii="Cambria" w:hAnsi="Cambria"/>
                <w:szCs w:val="20"/>
              </w:rPr>
            </w:pPr>
            <w:r w:rsidRPr="00FB75BA">
              <w:rPr>
                <w:rFonts w:ascii="Cambria" w:hAnsi="Cambria"/>
                <w:sz w:val="20"/>
                <w:szCs w:val="20"/>
              </w:rPr>
              <w:t xml:space="preserve">Kenntnis des organisatorischen Aufbaus und der Aufgaben und Zuständigkeiten der einzelnen Betriebsbereiche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70EEE28" w14:textId="77777777" w:rsidR="003F7202" w:rsidRPr="001B79F7" w:rsidRDefault="003F720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2D33E6A" w14:textId="77777777" w:rsidR="003F7202" w:rsidRPr="001B79F7" w:rsidRDefault="003F720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D0E1FBA" w14:textId="77777777" w:rsidR="003F7202" w:rsidRPr="001B79F7" w:rsidRDefault="003F720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366D293B" w14:textId="77777777" w:rsidTr="00FB75BA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7565758" w14:textId="360E9741" w:rsidR="003F7202" w:rsidRPr="00FB75BA" w:rsidRDefault="00FB75BA" w:rsidP="00FB75BA">
            <w:pPr>
              <w:pStyle w:val="Default"/>
              <w:rPr>
                <w:rFonts w:ascii="Cambria" w:hAnsi="Cambria"/>
                <w:szCs w:val="20"/>
              </w:rPr>
            </w:pPr>
            <w:r w:rsidRPr="00FB75BA">
              <w:rPr>
                <w:rFonts w:ascii="Cambria" w:hAnsi="Cambria"/>
                <w:sz w:val="20"/>
                <w:szCs w:val="20"/>
              </w:rPr>
              <w:t xml:space="preserve">Einführung in die Aufgaben, die Branchenstellung und das Angebot des Lehrbetriebs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661A9D4" w14:textId="77777777" w:rsidR="003F7202" w:rsidRPr="001B79F7" w:rsidRDefault="003F720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BBD0234" w14:textId="77777777" w:rsidR="003F7202" w:rsidRPr="001B79F7" w:rsidRDefault="003F720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D0A7D14" w14:textId="77777777" w:rsidR="003F7202" w:rsidRPr="001B79F7" w:rsidRDefault="003F720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61C93710" w14:textId="77777777" w:rsidTr="00FB75BA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4D3826B" w14:textId="51DB138E" w:rsidR="003F7202" w:rsidRPr="00FB75BA" w:rsidRDefault="00FB75BA" w:rsidP="00FB75BA">
            <w:pPr>
              <w:pStyle w:val="Default"/>
              <w:rPr>
                <w:rFonts w:ascii="Cambria" w:hAnsi="Cambria"/>
                <w:szCs w:val="20"/>
              </w:rPr>
            </w:pPr>
            <w:r w:rsidRPr="00FB75BA">
              <w:rPr>
                <w:rFonts w:ascii="Cambria" w:hAnsi="Cambria"/>
                <w:sz w:val="20"/>
                <w:szCs w:val="20"/>
              </w:rPr>
              <w:t xml:space="preserve">Kenntnis der Marktposition und des Kundenkreises des Lehrbetriebes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13F0F60" w14:textId="77777777" w:rsidR="003F7202" w:rsidRPr="001B79F7" w:rsidRDefault="003F720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B3D9ACF" w14:textId="77777777" w:rsidR="003F7202" w:rsidRPr="001B79F7" w:rsidRDefault="003F720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568D53C" w14:textId="77777777" w:rsidR="003F7202" w:rsidRPr="001B79F7" w:rsidRDefault="003F720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1BA39AE0" w14:textId="77777777" w:rsidTr="00FB75BA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F523999" w14:textId="2922DECE" w:rsidR="003F7202" w:rsidRPr="00FB75BA" w:rsidRDefault="00FB75BA" w:rsidP="00FB75BA">
            <w:pPr>
              <w:pStyle w:val="Default"/>
              <w:rPr>
                <w:rFonts w:ascii="Cambria" w:hAnsi="Cambria"/>
                <w:szCs w:val="20"/>
              </w:rPr>
            </w:pPr>
            <w:r w:rsidRPr="00FB75BA">
              <w:rPr>
                <w:rFonts w:ascii="Cambria" w:hAnsi="Cambria"/>
                <w:sz w:val="20"/>
                <w:szCs w:val="20"/>
              </w:rPr>
              <w:t xml:space="preserve">Kenntnis der Arbeitsplanung und Arbeitsvorbereitung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078AC27" w14:textId="77777777" w:rsidR="003F7202" w:rsidRPr="001B79F7" w:rsidRDefault="003F720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0711A88" w14:textId="77777777" w:rsidR="003F7202" w:rsidRPr="001B79F7" w:rsidRDefault="003F720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E137607" w14:textId="77777777" w:rsidR="003F7202" w:rsidRPr="001B79F7" w:rsidRDefault="003F720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0238413B" w14:textId="77777777" w:rsidTr="00FB75BA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2FF018E4" w14:textId="462B7449" w:rsidR="003F7202" w:rsidRPr="00FB75BA" w:rsidRDefault="00FB75BA" w:rsidP="00FB75BA">
            <w:pPr>
              <w:pStyle w:val="Default"/>
              <w:rPr>
                <w:rFonts w:ascii="Cambria" w:hAnsi="Cambria"/>
                <w:szCs w:val="20"/>
              </w:rPr>
            </w:pPr>
            <w:r w:rsidRPr="00FB75BA">
              <w:rPr>
                <w:rFonts w:ascii="Cambria" w:hAnsi="Cambria"/>
                <w:sz w:val="20"/>
                <w:szCs w:val="20"/>
              </w:rPr>
              <w:t xml:space="preserve">Durchführen der Arbeitsplanung; Festlegen von Arbeitsschritten, Arbeitsmitteln und Arbeitsmethoden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8F79E79" w14:textId="77777777" w:rsidR="003F7202" w:rsidRPr="001B79F7" w:rsidRDefault="003F7202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E8751E9" w14:textId="77777777" w:rsidR="003F7202" w:rsidRPr="001B79F7" w:rsidRDefault="003F7202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85E3C32" w14:textId="77777777" w:rsidR="003F7202" w:rsidRPr="001B79F7" w:rsidRDefault="003F7202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69AEEFE0" w14:textId="77777777" w:rsidTr="00785D65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32B1999" w14:textId="1AEDD365" w:rsidR="003F7202" w:rsidRPr="00FB75BA" w:rsidRDefault="00FB75BA" w:rsidP="00FB75BA">
            <w:pPr>
              <w:pStyle w:val="Default"/>
              <w:rPr>
                <w:rFonts w:ascii="Cambria" w:hAnsi="Cambria"/>
                <w:szCs w:val="20"/>
              </w:rPr>
            </w:pPr>
            <w:r w:rsidRPr="00FB75BA">
              <w:rPr>
                <w:rFonts w:ascii="Cambria" w:hAnsi="Cambria"/>
                <w:sz w:val="20"/>
                <w:szCs w:val="20"/>
              </w:rPr>
              <w:t xml:space="preserve">Ergonomisches Gestalten des Arbeitsplatzes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781E005" w14:textId="77777777" w:rsidR="003F7202" w:rsidRPr="001B79F7" w:rsidRDefault="003F7202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C7BFDB3" w14:textId="77777777" w:rsidR="003F7202" w:rsidRPr="001B79F7" w:rsidRDefault="003F7202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BC0ACB8" w14:textId="77777777" w:rsidR="003F7202" w:rsidRPr="001B79F7" w:rsidRDefault="003F7202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51BB63ED" w14:textId="77777777" w:rsidTr="001C06B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73546D4" w14:textId="46321CB3" w:rsidR="003F7202" w:rsidRPr="00FB75BA" w:rsidRDefault="00FB75BA" w:rsidP="00FB75BA">
            <w:pPr>
              <w:pStyle w:val="Default"/>
              <w:rPr>
                <w:rFonts w:ascii="Cambria" w:hAnsi="Cambria"/>
                <w:szCs w:val="20"/>
              </w:rPr>
            </w:pPr>
            <w:r w:rsidRPr="00FB75BA">
              <w:rPr>
                <w:rFonts w:ascii="Cambria" w:hAnsi="Cambria"/>
                <w:sz w:val="20"/>
                <w:szCs w:val="20"/>
              </w:rPr>
              <w:t xml:space="preserve">Kenntnis der Werk- und Hilfsstoffe, ihrer Eigenschaften, Verwendungsmöglichkeiten und Verarbeitungsmöglichkeiten unter Beachtung der einschlägigen Verarbeitungsrichtlinien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1EB26C7" w14:textId="77777777" w:rsidR="003F7202" w:rsidRPr="001B79F7" w:rsidRDefault="003F7202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53B928F" w14:textId="77777777" w:rsidR="003F7202" w:rsidRPr="001B79F7" w:rsidRDefault="003F7202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97251DE" w14:textId="77777777" w:rsidR="003F7202" w:rsidRPr="001B79F7" w:rsidRDefault="003F7202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7B77E533" w14:textId="77777777" w:rsidTr="00785D65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CF5505E" w14:textId="6150D076" w:rsidR="003F7202" w:rsidRPr="00FB75BA" w:rsidRDefault="00FB75BA" w:rsidP="00FB75BA">
            <w:pPr>
              <w:pStyle w:val="Default"/>
              <w:rPr>
                <w:rFonts w:ascii="Cambria" w:hAnsi="Cambria"/>
                <w:szCs w:val="20"/>
              </w:rPr>
            </w:pPr>
            <w:r w:rsidRPr="00FB75BA">
              <w:rPr>
                <w:rFonts w:ascii="Cambria" w:hAnsi="Cambria"/>
                <w:sz w:val="20"/>
                <w:szCs w:val="20"/>
              </w:rPr>
              <w:t xml:space="preserve">Handhaben und Instandhalten der zu verwendenden Werkzeuge, Geräte, Maschinen, Vorrichtungen, Einrichtungen und Arbeitsbehelfe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A18F4C0" w14:textId="77777777" w:rsidR="003F7202" w:rsidRPr="001B79F7" w:rsidRDefault="003F7202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A7231FA" w14:textId="77777777" w:rsidR="003F7202" w:rsidRPr="001B79F7" w:rsidRDefault="003F7202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9F447EC" w14:textId="77777777" w:rsidR="003F7202" w:rsidRPr="001B79F7" w:rsidRDefault="003F7202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56998317" w14:textId="77777777" w:rsidTr="00FB75BA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2B96C056" w14:textId="2E8C98AA" w:rsidR="003F7202" w:rsidRPr="00FB75BA" w:rsidRDefault="00FB75BA" w:rsidP="00FB75BA">
            <w:pPr>
              <w:pStyle w:val="Default"/>
              <w:rPr>
                <w:rFonts w:ascii="Cambria" w:hAnsi="Cambria"/>
                <w:szCs w:val="20"/>
              </w:rPr>
            </w:pPr>
            <w:r w:rsidRPr="00FB75BA">
              <w:rPr>
                <w:rFonts w:ascii="Cambria" w:hAnsi="Cambria"/>
                <w:sz w:val="20"/>
                <w:szCs w:val="20"/>
              </w:rPr>
              <w:t xml:space="preserve">Grundkenntnisse des Eisenbahnbetriebes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15D5ECF" w14:textId="77777777" w:rsidR="003F7202" w:rsidRPr="001B79F7" w:rsidRDefault="003F7202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60B148D" w14:textId="77777777" w:rsidR="003F7202" w:rsidRPr="001B79F7" w:rsidRDefault="003F7202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2202788" w14:textId="77777777" w:rsidR="003F7202" w:rsidRPr="001B79F7" w:rsidRDefault="003F7202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1015602F" w14:textId="77777777" w:rsidTr="00FB75BA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5A46FEC4" w14:textId="660F97D2" w:rsidR="003F7202" w:rsidRPr="00FB75BA" w:rsidRDefault="00FB75BA" w:rsidP="00FB75BA">
            <w:pPr>
              <w:pStyle w:val="Default"/>
              <w:rPr>
                <w:rFonts w:ascii="Cambria" w:hAnsi="Cambria"/>
                <w:szCs w:val="20"/>
              </w:rPr>
            </w:pPr>
            <w:r w:rsidRPr="00FB75BA">
              <w:rPr>
                <w:rFonts w:ascii="Cambria" w:hAnsi="Cambria"/>
                <w:sz w:val="20"/>
                <w:szCs w:val="20"/>
              </w:rPr>
              <w:t xml:space="preserve">Kenntnis der Besonderheiten des Eisenbahnbetriebes und der damit verbundenen Risiken einschließlich der Möglichkeiten zu deren Minimierung bzw. Vermeidung sowie der Sicherheitsgrundsätze der Betriebsvorschriften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0A8973E" w14:textId="77777777" w:rsidR="003F7202" w:rsidRPr="001B79F7" w:rsidRDefault="003F7202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EBF10E6" w14:textId="77777777" w:rsidR="003F7202" w:rsidRPr="001B79F7" w:rsidRDefault="003F7202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2F80645" w14:textId="77777777" w:rsidR="003F7202" w:rsidRPr="001B79F7" w:rsidRDefault="003F7202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53F8B275" w14:textId="77777777" w:rsidTr="00FB75BA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2E01397B" w14:textId="75CDCE0A" w:rsidR="003F7202" w:rsidRPr="00FB75BA" w:rsidRDefault="00FB75BA" w:rsidP="00FB75BA">
            <w:pPr>
              <w:pStyle w:val="Default"/>
              <w:rPr>
                <w:rFonts w:ascii="Cambria" w:hAnsi="Cambria"/>
                <w:szCs w:val="20"/>
              </w:rPr>
            </w:pPr>
            <w:r w:rsidRPr="00FB75BA">
              <w:rPr>
                <w:rFonts w:ascii="Cambria" w:hAnsi="Cambria"/>
                <w:sz w:val="20"/>
                <w:szCs w:val="20"/>
              </w:rPr>
              <w:t xml:space="preserve">Grundkenntnisse der Trassierung, des Lichtraumbedarfes und des Lichtraumes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006E7F3" w14:textId="77777777" w:rsidR="003F7202" w:rsidRPr="001B79F7" w:rsidRDefault="003F7202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3FCF499" w14:textId="77777777" w:rsidR="003F7202" w:rsidRPr="001B79F7" w:rsidRDefault="003F7202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A406893" w14:textId="77777777" w:rsidR="003F7202" w:rsidRPr="001B79F7" w:rsidRDefault="003F7202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462050E5" w14:textId="77777777" w:rsidTr="00FB75BA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6E3114B" w14:textId="0EA0A169" w:rsidR="003F7202" w:rsidRPr="00FB75BA" w:rsidRDefault="00FB75BA" w:rsidP="00FB75BA">
            <w:pPr>
              <w:pStyle w:val="Default"/>
              <w:rPr>
                <w:rFonts w:ascii="Cambria" w:hAnsi="Cambria"/>
                <w:szCs w:val="20"/>
              </w:rPr>
            </w:pPr>
            <w:r w:rsidRPr="00FB75BA">
              <w:rPr>
                <w:rFonts w:ascii="Cambria" w:hAnsi="Cambria"/>
                <w:sz w:val="20"/>
                <w:szCs w:val="20"/>
              </w:rPr>
              <w:t xml:space="preserve">Kenntnis des Lichtraumbedarfes und des Lichtraumes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01B151B" w14:textId="77777777" w:rsidR="003F7202" w:rsidRPr="001B79F7" w:rsidRDefault="003F7202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A0582C1" w14:textId="77777777" w:rsidR="003F7202" w:rsidRPr="001B79F7" w:rsidRDefault="003F7202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075E6B5" w14:textId="77777777" w:rsidR="003F7202" w:rsidRPr="001B79F7" w:rsidRDefault="003F7202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735E420B" w14:textId="77777777" w:rsidTr="001C06B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60CC424C" w14:textId="2DC4F342" w:rsidR="003F7202" w:rsidRPr="00FB75BA" w:rsidRDefault="00FB75BA" w:rsidP="00FB75BA">
            <w:pPr>
              <w:pStyle w:val="Default"/>
              <w:rPr>
                <w:rFonts w:ascii="Cambria" w:hAnsi="Cambria"/>
                <w:szCs w:val="20"/>
              </w:rPr>
            </w:pPr>
            <w:r w:rsidRPr="00FB75BA">
              <w:rPr>
                <w:rFonts w:ascii="Cambria" w:hAnsi="Cambria"/>
                <w:sz w:val="20"/>
                <w:szCs w:val="20"/>
              </w:rPr>
              <w:t xml:space="preserve">Grundkenntnisse der Eisenbahntechnik (z. B. Spurführungstechnik, Rad-Schiene-Problematik), Eisenbahnsicherungstechnik und der Bahnstrom-, Licht- und Kraftanlagen sowie Kenntnis über den Umgang mit elektrischem Strom unter Beachtung der Sicherheitsvorschriften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7185280" w14:textId="77777777" w:rsidR="003F7202" w:rsidRPr="001B79F7" w:rsidRDefault="003F7202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B21B9C4" w14:textId="77777777" w:rsidR="003F7202" w:rsidRPr="001B79F7" w:rsidRDefault="003F7202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7E04FB1" w14:textId="77777777" w:rsidR="003F7202" w:rsidRPr="001B79F7" w:rsidRDefault="003F7202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C06BF" w:rsidRPr="001B79F7" w14:paraId="5BB199E2" w14:textId="77777777" w:rsidTr="00FB75BA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102EE55" w14:textId="4BEF17F9" w:rsidR="001C06BF" w:rsidRPr="00FB75BA" w:rsidRDefault="00FB75BA" w:rsidP="00FB75BA">
            <w:pPr>
              <w:pStyle w:val="Default"/>
              <w:rPr>
                <w:rFonts w:ascii="Cambria" w:hAnsi="Cambria"/>
                <w:szCs w:val="20"/>
              </w:rPr>
            </w:pPr>
            <w:r w:rsidRPr="00FB75BA">
              <w:rPr>
                <w:rFonts w:ascii="Cambria" w:hAnsi="Cambria"/>
                <w:sz w:val="20"/>
                <w:szCs w:val="20"/>
              </w:rPr>
              <w:t xml:space="preserve">Kenntnis der Kommunikationsmittel zur Abwicklung des Eisenbahnbetriebes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87DEEAC" w14:textId="77777777" w:rsidR="001C06BF" w:rsidRPr="001B79F7" w:rsidRDefault="001C06BF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23A1460" w14:textId="77777777" w:rsidR="001C06BF" w:rsidRPr="001B79F7" w:rsidRDefault="001C06BF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92C8330" w14:textId="77777777" w:rsidR="001C06BF" w:rsidRPr="001B79F7" w:rsidRDefault="001C06BF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C06BF" w:rsidRPr="001B79F7" w14:paraId="1A18D9C7" w14:textId="77777777" w:rsidTr="00FB75BA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7B812BA" w14:textId="74D3EB5F" w:rsidR="001C06BF" w:rsidRPr="00FB75BA" w:rsidRDefault="00FB75BA" w:rsidP="00FB75BA">
            <w:pPr>
              <w:pStyle w:val="Default"/>
              <w:rPr>
                <w:rFonts w:ascii="Cambria" w:hAnsi="Cambria"/>
                <w:szCs w:val="20"/>
              </w:rPr>
            </w:pPr>
            <w:r w:rsidRPr="00FB75BA">
              <w:rPr>
                <w:rFonts w:ascii="Cambria" w:hAnsi="Cambria"/>
                <w:sz w:val="20"/>
                <w:szCs w:val="20"/>
              </w:rPr>
              <w:t xml:space="preserve">Durchführen der Kommunikation im Eisenbahnbetriebsdienst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BB33F6F" w14:textId="77777777" w:rsidR="001C06BF" w:rsidRPr="001B79F7" w:rsidRDefault="001C06BF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6958BAC" w14:textId="77777777" w:rsidR="001C06BF" w:rsidRPr="001B79F7" w:rsidRDefault="001C06BF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21C132F" w14:textId="77777777" w:rsidR="001C06BF" w:rsidRPr="001B79F7" w:rsidRDefault="001C06BF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C06BF" w:rsidRPr="001B79F7" w14:paraId="5F7D2EBB" w14:textId="77777777" w:rsidTr="00785D65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F50ACC3" w14:textId="6D7B41E0" w:rsidR="001C06BF" w:rsidRPr="00FB75BA" w:rsidRDefault="00FB75BA" w:rsidP="00FB75BA">
            <w:pPr>
              <w:pStyle w:val="Default"/>
              <w:rPr>
                <w:rFonts w:ascii="Cambria" w:hAnsi="Cambria"/>
                <w:szCs w:val="20"/>
              </w:rPr>
            </w:pPr>
            <w:r w:rsidRPr="00FB75BA">
              <w:rPr>
                <w:rFonts w:ascii="Cambria" w:hAnsi="Cambria"/>
                <w:sz w:val="20"/>
                <w:szCs w:val="20"/>
              </w:rPr>
              <w:t xml:space="preserve">Manuelles und maschinelles Be- und Verarbeiten von Werkstoffen wie Holz, Metall, Kunststoff und Beton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5007AAC" w14:textId="77777777" w:rsidR="001C06BF" w:rsidRPr="001B79F7" w:rsidRDefault="001C06BF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E6EFD6A" w14:textId="77777777" w:rsidR="001C06BF" w:rsidRPr="001B79F7" w:rsidRDefault="001C06BF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2FC98C2" w14:textId="77777777" w:rsidR="001C06BF" w:rsidRPr="001B79F7" w:rsidRDefault="001C06BF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C06BF" w:rsidRPr="001B79F7" w14:paraId="7818E3F1" w14:textId="77777777" w:rsidTr="00785D65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A0AFD87" w14:textId="3B341E16" w:rsidR="001C06BF" w:rsidRPr="00FB75BA" w:rsidRDefault="00FB75BA" w:rsidP="00FB75BA">
            <w:pPr>
              <w:pStyle w:val="Default"/>
              <w:rPr>
                <w:rFonts w:ascii="Cambria" w:hAnsi="Cambria"/>
                <w:szCs w:val="20"/>
              </w:rPr>
            </w:pPr>
            <w:r w:rsidRPr="00FB75BA">
              <w:rPr>
                <w:rFonts w:ascii="Cambria" w:hAnsi="Cambria"/>
                <w:sz w:val="20"/>
                <w:szCs w:val="20"/>
              </w:rPr>
              <w:t xml:space="preserve">Herstellen von lösbaren und unlösbaren Verbindungen wie </w:t>
            </w:r>
            <w:r w:rsidRPr="00FB75BA">
              <w:rPr>
                <w:rFonts w:ascii="Cambria" w:hAnsi="Cambria"/>
                <w:sz w:val="20"/>
                <w:szCs w:val="20"/>
              </w:rPr>
              <w:br/>
              <w:t xml:space="preserve">z. B. Oberbauschweißungen - Verbindungsschweißungen und Auftragsschweißungen von Schienen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2AD1C88" w14:textId="77777777" w:rsidR="001C06BF" w:rsidRPr="001B79F7" w:rsidRDefault="001C06BF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62C43E2" w14:textId="77777777" w:rsidR="001C06BF" w:rsidRPr="001B79F7" w:rsidRDefault="001C06BF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B34EA9A" w14:textId="77777777" w:rsidR="001C06BF" w:rsidRPr="001B79F7" w:rsidRDefault="001C06BF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C06BF" w:rsidRPr="001B79F7" w14:paraId="6B856D85" w14:textId="77777777" w:rsidTr="00FB75BA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CF29275" w14:textId="51F59FD3" w:rsidR="001C06BF" w:rsidRPr="00FB75BA" w:rsidRDefault="00FB75BA" w:rsidP="00FB75BA">
            <w:pPr>
              <w:pStyle w:val="Default"/>
              <w:rPr>
                <w:rFonts w:ascii="Cambria" w:hAnsi="Cambria"/>
                <w:szCs w:val="20"/>
              </w:rPr>
            </w:pPr>
            <w:r w:rsidRPr="00FB75BA">
              <w:rPr>
                <w:rFonts w:ascii="Cambria" w:hAnsi="Cambria"/>
                <w:sz w:val="20"/>
                <w:szCs w:val="20"/>
              </w:rPr>
              <w:t xml:space="preserve">Grundkenntnisse der schädlichen Einflüsse auf die Materialien und der Maßnahmen zu deren Abwehr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0E95C28" w14:textId="77777777" w:rsidR="001C06BF" w:rsidRPr="001B79F7" w:rsidRDefault="001C06BF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3815994" w14:textId="77777777" w:rsidR="001C06BF" w:rsidRPr="001B79F7" w:rsidRDefault="001C06BF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4563D96" w14:textId="77777777" w:rsidR="001C06BF" w:rsidRPr="001B79F7" w:rsidRDefault="001C06BF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C06BF" w:rsidRPr="001B79F7" w14:paraId="40643368" w14:textId="77777777" w:rsidTr="00FB75BA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CE21292" w14:textId="525FAF97" w:rsidR="001C06BF" w:rsidRPr="00FB75BA" w:rsidRDefault="00FB75BA" w:rsidP="00FB75BA">
            <w:pPr>
              <w:pStyle w:val="Default"/>
              <w:rPr>
                <w:rFonts w:ascii="Cambria" w:hAnsi="Cambria"/>
                <w:szCs w:val="20"/>
              </w:rPr>
            </w:pPr>
            <w:r w:rsidRPr="00FB75BA">
              <w:rPr>
                <w:rFonts w:ascii="Cambria" w:hAnsi="Cambria"/>
                <w:sz w:val="20"/>
                <w:szCs w:val="20"/>
              </w:rPr>
              <w:t xml:space="preserve">Kenntnis der schädlichen Einflüsse auf die Materialien und der Maßnahmen zu deren Abwehr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7EF2A0E" w14:textId="77777777" w:rsidR="001C06BF" w:rsidRPr="001B79F7" w:rsidRDefault="001C06BF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D2D2BB6" w14:textId="77777777" w:rsidR="001C06BF" w:rsidRPr="001B79F7" w:rsidRDefault="001C06BF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8F2A9AD" w14:textId="77777777" w:rsidR="001C06BF" w:rsidRPr="001B79F7" w:rsidRDefault="001C06BF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C06BF" w:rsidRPr="001B79F7" w14:paraId="21319AE0" w14:textId="77777777" w:rsidTr="00FB75BA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2705CBD9" w14:textId="58BDEBBA" w:rsidR="001C06BF" w:rsidRPr="00FB75BA" w:rsidRDefault="00FB75BA" w:rsidP="00FB75BA">
            <w:pPr>
              <w:pStyle w:val="Default"/>
              <w:rPr>
                <w:rFonts w:ascii="Cambria" w:hAnsi="Cambria"/>
                <w:szCs w:val="20"/>
              </w:rPr>
            </w:pPr>
            <w:r w:rsidRPr="00FB75BA">
              <w:rPr>
                <w:rFonts w:ascii="Cambria" w:hAnsi="Cambria"/>
                <w:sz w:val="20"/>
                <w:szCs w:val="20"/>
              </w:rPr>
              <w:t xml:space="preserve">Grundkenntnisse der Lagerung und des Transports von Materialien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46A15E1" w14:textId="77777777" w:rsidR="001C06BF" w:rsidRPr="001B79F7" w:rsidRDefault="001C06BF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4D62E9C" w14:textId="77777777" w:rsidR="001C06BF" w:rsidRPr="001B79F7" w:rsidRDefault="001C06BF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7C6D04A" w14:textId="77777777" w:rsidR="001C06BF" w:rsidRPr="001B79F7" w:rsidRDefault="001C06BF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C06BF" w:rsidRPr="001B79F7" w14:paraId="21DA2EFD" w14:textId="77777777" w:rsidTr="00FB75BA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2E26790C" w14:textId="056F7BDA" w:rsidR="001C06BF" w:rsidRPr="00FB75BA" w:rsidRDefault="00FB75BA" w:rsidP="00FB75BA">
            <w:pPr>
              <w:pStyle w:val="Default"/>
              <w:rPr>
                <w:rFonts w:ascii="Cambria" w:hAnsi="Cambria"/>
                <w:szCs w:val="20"/>
              </w:rPr>
            </w:pPr>
            <w:r w:rsidRPr="00FB75BA">
              <w:rPr>
                <w:rFonts w:ascii="Cambria" w:hAnsi="Cambria"/>
                <w:sz w:val="20"/>
                <w:szCs w:val="20"/>
              </w:rPr>
              <w:t xml:space="preserve">Mitarbeiten beim Lagern und Transportieren von Materialien (einschließlich von Fertigteilen, Schüttgut, Gleis- und Weichenrosten) unter Beachtung der Schadensverhütung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4FE8AB8" w14:textId="77777777" w:rsidR="001C06BF" w:rsidRPr="001B79F7" w:rsidRDefault="001C06BF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41C61A8" w14:textId="77777777" w:rsidR="001C06BF" w:rsidRPr="001B79F7" w:rsidRDefault="001C06BF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FDB0EF8" w14:textId="77777777" w:rsidR="001C06BF" w:rsidRPr="001B79F7" w:rsidRDefault="001C06BF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14:paraId="77D8F9F4" w14:textId="77777777" w:rsidR="009923DD" w:rsidRDefault="009923DD">
      <w:pPr>
        <w:spacing w:before="0" w:after="160" w:line="259" w:lineRule="auto"/>
      </w:pPr>
      <w:r>
        <w:br w:type="page"/>
      </w:r>
    </w:p>
    <w:tbl>
      <w:tblPr>
        <w:tblW w:w="5018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596"/>
        <w:gridCol w:w="833"/>
        <w:gridCol w:w="833"/>
        <w:gridCol w:w="833"/>
      </w:tblGrid>
      <w:tr w:rsidR="009923DD" w:rsidRPr="001B79F7" w14:paraId="0DF5F1ED" w14:textId="77777777" w:rsidTr="00674864">
        <w:trPr>
          <w:trHeight w:hRule="exact" w:val="595"/>
        </w:trPr>
        <w:tc>
          <w:tcPr>
            <w:tcW w:w="6596" w:type="dxa"/>
            <w:shd w:val="clear" w:color="auto" w:fill="354E19"/>
            <w:vAlign w:val="center"/>
          </w:tcPr>
          <w:p w14:paraId="6C7524DB" w14:textId="3F31919A" w:rsidR="009923DD" w:rsidRPr="001B79F7" w:rsidRDefault="009923DD" w:rsidP="00674864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1C06BF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6513D919" w14:textId="77777777" w:rsidR="009923DD" w:rsidRPr="001B79F7" w:rsidRDefault="009923DD" w:rsidP="0067486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457C7185" w14:textId="77777777" w:rsidR="009923DD" w:rsidRPr="001B79F7" w:rsidRDefault="009923DD" w:rsidP="0067486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521BC233" w14:textId="77777777" w:rsidR="009923DD" w:rsidRPr="001B79F7" w:rsidRDefault="009923DD" w:rsidP="0067486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9923DD" w:rsidRPr="001B79F7" w14:paraId="480731D1" w14:textId="77777777" w:rsidTr="00674864">
        <w:trPr>
          <w:trHeight w:hRule="exact" w:val="454"/>
        </w:trPr>
        <w:tc>
          <w:tcPr>
            <w:tcW w:w="6596" w:type="dxa"/>
            <w:shd w:val="clear" w:color="auto" w:fill="BFBFBF" w:themeFill="background1" w:themeFillShade="BF"/>
            <w:vAlign w:val="center"/>
          </w:tcPr>
          <w:p w14:paraId="2F4ECAF2" w14:textId="77777777" w:rsidR="009923DD" w:rsidRPr="001B79F7" w:rsidRDefault="009923DD" w:rsidP="00674864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7CCC6214" w14:textId="77777777" w:rsidR="009923DD" w:rsidRPr="001B79F7" w:rsidRDefault="009923DD" w:rsidP="0067486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47DB93FF" w14:textId="77777777" w:rsidR="009923DD" w:rsidRPr="001B79F7" w:rsidRDefault="009923DD" w:rsidP="0067486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4DC98BDB" w14:textId="77777777" w:rsidR="009923DD" w:rsidRPr="001B79F7" w:rsidRDefault="009923DD" w:rsidP="0067486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1C06BF" w:rsidRPr="001B79F7" w14:paraId="072FDB0C" w14:textId="77777777" w:rsidTr="00FB75BA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B528FAF" w14:textId="764DB5D2" w:rsidR="001C06BF" w:rsidRPr="00FB75BA" w:rsidRDefault="00FB75BA" w:rsidP="00FB75BA">
            <w:pPr>
              <w:pStyle w:val="Default"/>
              <w:rPr>
                <w:rFonts w:ascii="Cambria" w:hAnsi="Cambria"/>
                <w:szCs w:val="20"/>
              </w:rPr>
            </w:pPr>
            <w:r w:rsidRPr="00FB75BA">
              <w:rPr>
                <w:rFonts w:ascii="Cambria" w:hAnsi="Cambria"/>
                <w:sz w:val="20"/>
                <w:szCs w:val="20"/>
              </w:rPr>
              <w:t xml:space="preserve">Kenntnis der Wirkungsweise, Einsatzmöglichkeiten, Wartung und Pflege von Maschinen und Baumaschinen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95ED110" w14:textId="77777777" w:rsidR="001C06BF" w:rsidRPr="001B79F7" w:rsidRDefault="001C06BF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5873E42" w14:textId="77777777" w:rsidR="001C06BF" w:rsidRPr="001B79F7" w:rsidRDefault="001C06BF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06C5618" w14:textId="77777777" w:rsidR="001C06BF" w:rsidRPr="001B79F7" w:rsidRDefault="001C06BF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C06BF" w:rsidRPr="001B79F7" w14:paraId="4E5C8D3D" w14:textId="77777777" w:rsidTr="00FB75BA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0A4CC61" w14:textId="19C7E3F0" w:rsidR="001C06BF" w:rsidRPr="00FB75BA" w:rsidRDefault="00FB75BA" w:rsidP="00FB75BA">
            <w:pPr>
              <w:pStyle w:val="Default"/>
              <w:rPr>
                <w:rFonts w:ascii="Cambria" w:hAnsi="Cambria"/>
                <w:szCs w:val="20"/>
              </w:rPr>
            </w:pPr>
            <w:r w:rsidRPr="00FB75BA">
              <w:rPr>
                <w:rFonts w:ascii="Cambria" w:hAnsi="Cambria"/>
                <w:sz w:val="20"/>
                <w:szCs w:val="20"/>
              </w:rPr>
              <w:t xml:space="preserve">Lesen von Bauplänen, Material- und Stücklisten sowie von Regelzeichnungen, Gleis- und Weichenplänen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D417591" w14:textId="77777777" w:rsidR="001C06BF" w:rsidRPr="001B79F7" w:rsidRDefault="001C06BF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347E45D" w14:textId="77777777" w:rsidR="001C06BF" w:rsidRPr="001B79F7" w:rsidRDefault="001C06BF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8108F77" w14:textId="77777777" w:rsidR="001C06BF" w:rsidRPr="001B79F7" w:rsidRDefault="001C06BF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C06BF" w:rsidRPr="001B79F7" w14:paraId="4AF47A3A" w14:textId="77777777" w:rsidTr="00FB75BA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E02A2E8" w14:textId="3906CAE9" w:rsidR="001C06BF" w:rsidRPr="00FB75BA" w:rsidRDefault="00FB75BA" w:rsidP="00FB75BA">
            <w:pPr>
              <w:pStyle w:val="Default"/>
              <w:rPr>
                <w:rFonts w:ascii="Cambria" w:hAnsi="Cambria"/>
                <w:szCs w:val="20"/>
              </w:rPr>
            </w:pPr>
            <w:r w:rsidRPr="00FB75BA">
              <w:rPr>
                <w:rFonts w:ascii="Cambria" w:hAnsi="Cambria"/>
                <w:sz w:val="20"/>
                <w:szCs w:val="20"/>
              </w:rPr>
              <w:t xml:space="preserve">Feststellen des Material- und Stoffbedarfes, Erstellen von Material- und Stücklisten sowie von einfachen Gleisplänen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630914C" w14:textId="77777777" w:rsidR="001C06BF" w:rsidRPr="001B79F7" w:rsidRDefault="001C06BF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042E38E" w14:textId="77777777" w:rsidR="001C06BF" w:rsidRPr="001B79F7" w:rsidRDefault="001C06BF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1209B59" w14:textId="77777777" w:rsidR="001C06BF" w:rsidRPr="001B79F7" w:rsidRDefault="001C06BF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C06BF" w:rsidRPr="001B79F7" w14:paraId="6B14DB30" w14:textId="77777777" w:rsidTr="00FB75BA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D382F01" w14:textId="122A56DE" w:rsidR="001C06BF" w:rsidRPr="00FB75BA" w:rsidRDefault="00FB75BA" w:rsidP="00FB75BA">
            <w:pPr>
              <w:pStyle w:val="Default"/>
              <w:rPr>
                <w:rFonts w:ascii="Cambria" w:hAnsi="Cambria"/>
                <w:szCs w:val="20"/>
              </w:rPr>
            </w:pPr>
            <w:r w:rsidRPr="00FB75BA">
              <w:rPr>
                <w:rFonts w:ascii="Cambria" w:hAnsi="Cambria"/>
                <w:sz w:val="20"/>
                <w:szCs w:val="20"/>
              </w:rPr>
              <w:t xml:space="preserve">Erstellen von Skizzen und einfachen Zeichnungen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F700D23" w14:textId="77777777" w:rsidR="001C06BF" w:rsidRPr="001B79F7" w:rsidRDefault="001C06BF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8B4AE09" w14:textId="77777777" w:rsidR="001C06BF" w:rsidRPr="001B79F7" w:rsidRDefault="001C06BF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685838F" w14:textId="77777777" w:rsidR="001C06BF" w:rsidRPr="001B79F7" w:rsidRDefault="001C06BF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C06BF" w:rsidRPr="001B79F7" w14:paraId="03292C17" w14:textId="77777777" w:rsidTr="00FB75BA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30FF107" w14:textId="5F3BF2C5" w:rsidR="001C06BF" w:rsidRPr="00FB75BA" w:rsidRDefault="00FB75BA" w:rsidP="00FB75BA">
            <w:pPr>
              <w:pStyle w:val="Default"/>
              <w:rPr>
                <w:rFonts w:ascii="Cambria" w:hAnsi="Cambria"/>
                <w:szCs w:val="20"/>
              </w:rPr>
            </w:pPr>
            <w:r w:rsidRPr="00FB75BA">
              <w:rPr>
                <w:rFonts w:ascii="Cambria" w:hAnsi="Cambria"/>
                <w:sz w:val="20"/>
                <w:szCs w:val="20"/>
              </w:rPr>
              <w:t xml:space="preserve">Kenntnis der Funktion und der Anwendungsbereiche von Vermessungsgeräten wie Bandmaß, Messlatte, Messrad, Nivelliergerät, Theodolit und Laser und Ortungsgeräten </w:t>
            </w:r>
            <w:r w:rsidRPr="00FB75BA">
              <w:rPr>
                <w:rFonts w:ascii="Cambria" w:hAnsi="Cambria"/>
                <w:sz w:val="20"/>
                <w:szCs w:val="20"/>
              </w:rPr>
              <w:br/>
              <w:t xml:space="preserve">(z. B. GPS)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59E872A" w14:textId="77777777" w:rsidR="001C06BF" w:rsidRPr="001B79F7" w:rsidRDefault="001C06BF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DB42634" w14:textId="77777777" w:rsidR="001C06BF" w:rsidRPr="001B79F7" w:rsidRDefault="001C06BF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32A91D3" w14:textId="77777777" w:rsidR="001C06BF" w:rsidRPr="001B79F7" w:rsidRDefault="001C06BF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C06BF" w:rsidRPr="001B79F7" w14:paraId="43348029" w14:textId="77777777" w:rsidTr="00FB75BA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57CD3168" w14:textId="126D59D4" w:rsidR="001C06BF" w:rsidRPr="00FB75BA" w:rsidRDefault="00FB75BA" w:rsidP="00FB75BA">
            <w:pPr>
              <w:pStyle w:val="Default"/>
              <w:rPr>
                <w:rFonts w:ascii="Cambria" w:hAnsi="Cambria"/>
                <w:szCs w:val="20"/>
              </w:rPr>
            </w:pPr>
            <w:r w:rsidRPr="00FB75BA">
              <w:rPr>
                <w:rFonts w:ascii="Cambria" w:hAnsi="Cambria"/>
                <w:sz w:val="20"/>
                <w:szCs w:val="20"/>
              </w:rPr>
              <w:t xml:space="preserve">Handhaben und Verwenden berufsspezifischer Vermessungs- und Ortungsgeräte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5ED41A3" w14:textId="77777777" w:rsidR="001C06BF" w:rsidRPr="001B79F7" w:rsidRDefault="001C06BF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9FC08C5" w14:textId="77777777" w:rsidR="001C06BF" w:rsidRPr="001B79F7" w:rsidRDefault="001C06BF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4E93F77" w14:textId="77777777" w:rsidR="001C06BF" w:rsidRPr="001B79F7" w:rsidRDefault="001C06BF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C06BF" w:rsidRPr="001B79F7" w14:paraId="0AEB8C98" w14:textId="77777777" w:rsidTr="00FB75BA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DC6BA03" w14:textId="3B4C32A4" w:rsidR="001C06BF" w:rsidRPr="00FB75BA" w:rsidRDefault="00FB75BA" w:rsidP="00FB75BA">
            <w:pPr>
              <w:pStyle w:val="Default"/>
              <w:rPr>
                <w:rFonts w:ascii="Cambria" w:hAnsi="Cambria"/>
                <w:szCs w:val="20"/>
              </w:rPr>
            </w:pPr>
            <w:r w:rsidRPr="00FB75BA">
              <w:rPr>
                <w:rFonts w:ascii="Cambria" w:hAnsi="Cambria"/>
                <w:sz w:val="20"/>
                <w:szCs w:val="20"/>
              </w:rPr>
              <w:t xml:space="preserve">Mitarbeiten beim Messen, Vermessen, Übertragen, Fluchten, Anlegen, Versichern und Abstecken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BDAB1F9" w14:textId="77777777" w:rsidR="001C06BF" w:rsidRPr="001B79F7" w:rsidRDefault="001C06BF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FEA6FBB" w14:textId="77777777" w:rsidR="001C06BF" w:rsidRPr="001B79F7" w:rsidRDefault="001C06BF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FCD1D58" w14:textId="77777777" w:rsidR="001C06BF" w:rsidRPr="001B79F7" w:rsidRDefault="001C06BF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FB75BA" w:rsidRPr="001B79F7" w14:paraId="12639C3C" w14:textId="77777777" w:rsidTr="00FB75BA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6D44594" w14:textId="6B50C472" w:rsidR="00FB75BA" w:rsidRPr="00FB75BA" w:rsidRDefault="00FB75BA" w:rsidP="00FB75BA">
            <w:pPr>
              <w:pStyle w:val="Default"/>
              <w:rPr>
                <w:rFonts w:ascii="Cambria" w:hAnsi="Cambria"/>
                <w:szCs w:val="20"/>
              </w:rPr>
            </w:pPr>
            <w:r w:rsidRPr="00FB75BA">
              <w:rPr>
                <w:rFonts w:ascii="Cambria" w:hAnsi="Cambria"/>
                <w:sz w:val="20"/>
                <w:szCs w:val="20"/>
              </w:rPr>
              <w:t xml:space="preserve">Messen, Vermessen, Übertragen, Fluchten, Anlegen, Versichern und Abstecken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87DE282" w14:textId="77777777" w:rsidR="00FB75BA" w:rsidRPr="001B79F7" w:rsidRDefault="00FB75BA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067615B" w14:textId="77777777" w:rsidR="00FB75BA" w:rsidRPr="001B79F7" w:rsidRDefault="00FB75BA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90EA885" w14:textId="77777777" w:rsidR="00FB75BA" w:rsidRPr="001B79F7" w:rsidRDefault="00FB75BA" w:rsidP="00165D1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0630317C" w14:textId="77777777" w:rsidTr="00BA3909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9E09831" w14:textId="7B7A9D44" w:rsidR="003F7202" w:rsidRPr="00614A62" w:rsidRDefault="00614A62" w:rsidP="00614A62">
            <w:pPr>
              <w:pStyle w:val="Default"/>
              <w:rPr>
                <w:rFonts w:ascii="Cambria" w:hAnsi="Cambria" w:cs="Biome"/>
                <w:szCs w:val="20"/>
              </w:rPr>
            </w:pPr>
            <w:r w:rsidRPr="00614A62">
              <w:rPr>
                <w:rFonts w:ascii="Cambria" w:hAnsi="Cambria" w:cs="Biome"/>
                <w:sz w:val="20"/>
                <w:szCs w:val="20"/>
              </w:rPr>
              <w:t xml:space="preserve">Mitarbeiten beim Messen (Spur-, Rillen-, Stoßlücken- und Leitweite) sowie Vermessen (Lage und </w:t>
            </w:r>
            <w:proofErr w:type="spellStart"/>
            <w:r w:rsidRPr="00614A62">
              <w:rPr>
                <w:rFonts w:ascii="Cambria" w:hAnsi="Cambria" w:cs="Biome"/>
                <w:sz w:val="20"/>
                <w:szCs w:val="20"/>
              </w:rPr>
              <w:t>Nivelette</w:t>
            </w:r>
            <w:proofErr w:type="spellEnd"/>
            <w:r w:rsidRPr="00614A62">
              <w:rPr>
                <w:rFonts w:ascii="Cambria" w:hAnsi="Cambria" w:cs="Biome"/>
                <w:sz w:val="20"/>
                <w:szCs w:val="20"/>
              </w:rPr>
              <w:t xml:space="preserve">) sowie beim Ausfüllen der erforderlichen Prüfblätter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83B540F" w14:textId="77777777" w:rsidR="003F7202" w:rsidRPr="001B79F7" w:rsidRDefault="003F720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714AF7E" w14:textId="77777777" w:rsidR="003F7202" w:rsidRPr="001B79F7" w:rsidRDefault="003F720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F9D7220" w14:textId="77777777" w:rsidR="003F7202" w:rsidRPr="001B79F7" w:rsidRDefault="003F720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0C85A15E" w14:textId="77777777" w:rsidTr="00BA3909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1E71F44" w14:textId="2E714C80" w:rsidR="003F7202" w:rsidRPr="00614A62" w:rsidRDefault="00614A62" w:rsidP="00614A62">
            <w:pPr>
              <w:pStyle w:val="Default"/>
              <w:rPr>
                <w:rFonts w:ascii="Cambria" w:hAnsi="Cambria" w:cs="Biome"/>
                <w:szCs w:val="20"/>
              </w:rPr>
            </w:pPr>
            <w:r w:rsidRPr="00614A62">
              <w:rPr>
                <w:rFonts w:ascii="Cambria" w:hAnsi="Cambria" w:cs="Biome"/>
                <w:sz w:val="20"/>
                <w:szCs w:val="20"/>
              </w:rPr>
              <w:t xml:space="preserve">Messen (Spur-, Rillen-, Stoßlücken- und Leitweite) und Vermessen (Lage und </w:t>
            </w:r>
            <w:proofErr w:type="spellStart"/>
            <w:r w:rsidRPr="00614A62">
              <w:rPr>
                <w:rFonts w:ascii="Cambria" w:hAnsi="Cambria" w:cs="Biome"/>
                <w:sz w:val="20"/>
                <w:szCs w:val="20"/>
              </w:rPr>
              <w:t>Nivelette</w:t>
            </w:r>
            <w:proofErr w:type="spellEnd"/>
            <w:r w:rsidRPr="00614A62">
              <w:rPr>
                <w:rFonts w:ascii="Cambria" w:hAnsi="Cambria" w:cs="Biome"/>
                <w:sz w:val="20"/>
                <w:szCs w:val="20"/>
              </w:rPr>
              <w:t xml:space="preserve">) sowie Ausfüllen der erforderlichen Prüfblätter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AA7368B" w14:textId="77777777" w:rsidR="003F7202" w:rsidRPr="001B79F7" w:rsidRDefault="003F720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BE426E0" w14:textId="77777777" w:rsidR="003F7202" w:rsidRPr="001B79F7" w:rsidRDefault="003F720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AB42895" w14:textId="77777777" w:rsidR="003F7202" w:rsidRPr="001B79F7" w:rsidRDefault="003F720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640A801B" w14:textId="77777777" w:rsidTr="00496CD9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D8C4054" w14:textId="532A119D" w:rsidR="003F7202" w:rsidRPr="00614A62" w:rsidRDefault="00614A62" w:rsidP="00614A62">
            <w:pPr>
              <w:pStyle w:val="Default"/>
              <w:rPr>
                <w:rFonts w:ascii="Cambria" w:hAnsi="Cambria" w:cs="Biome"/>
                <w:szCs w:val="20"/>
              </w:rPr>
            </w:pPr>
            <w:r w:rsidRPr="00614A62">
              <w:rPr>
                <w:rFonts w:ascii="Cambria" w:hAnsi="Cambria" w:cs="Biome"/>
                <w:sz w:val="20"/>
                <w:szCs w:val="20"/>
              </w:rPr>
              <w:t xml:space="preserve">Kenntnis und Umsetzung der Baustelleneinrichtung, des Bauablaufes und der Baustellensicherungsmaßnahmen entsprechend </w:t>
            </w:r>
            <w:proofErr w:type="gramStart"/>
            <w:r w:rsidRPr="00614A62">
              <w:rPr>
                <w:rFonts w:ascii="Cambria" w:hAnsi="Cambria" w:cs="Biome"/>
                <w:sz w:val="20"/>
                <w:szCs w:val="20"/>
              </w:rPr>
              <w:t>der einschlägigen Sicherheits- und sonstigen Rechtsvorschriften</w:t>
            </w:r>
            <w:proofErr w:type="gramEnd"/>
            <w:r w:rsidRPr="00614A62">
              <w:rPr>
                <w:rFonts w:ascii="Cambria" w:hAnsi="Cambria" w:cs="Biome"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88CC4AA" w14:textId="77777777" w:rsidR="003F7202" w:rsidRPr="001B79F7" w:rsidRDefault="003F720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B6161D6" w14:textId="77777777" w:rsidR="003F7202" w:rsidRPr="001B79F7" w:rsidRDefault="003F720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1F30B70" w14:textId="77777777" w:rsidR="003F7202" w:rsidRPr="001B79F7" w:rsidRDefault="003F720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3062B943" w14:textId="77777777" w:rsidTr="00BA3909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1E18367" w14:textId="65A7A083" w:rsidR="003F7202" w:rsidRPr="00614A62" w:rsidRDefault="00614A62" w:rsidP="00614A62">
            <w:pPr>
              <w:pStyle w:val="Default"/>
              <w:rPr>
                <w:rFonts w:ascii="Cambria" w:hAnsi="Cambria" w:cs="Biome"/>
                <w:szCs w:val="20"/>
              </w:rPr>
            </w:pPr>
            <w:r w:rsidRPr="00614A62">
              <w:rPr>
                <w:rFonts w:ascii="Cambria" w:hAnsi="Cambria" w:cs="Biome"/>
                <w:sz w:val="20"/>
                <w:szCs w:val="20"/>
              </w:rPr>
              <w:t xml:space="preserve">Grundkenntnisse der Bodenarten, Bodensanierung und des Bodenaustausches sowie des </w:t>
            </w:r>
            <w:proofErr w:type="spellStart"/>
            <w:r w:rsidRPr="00614A62">
              <w:rPr>
                <w:rFonts w:ascii="Cambria" w:hAnsi="Cambria" w:cs="Biome"/>
                <w:sz w:val="20"/>
                <w:szCs w:val="20"/>
              </w:rPr>
              <w:t>Erdbaues</w:t>
            </w:r>
            <w:proofErr w:type="spellEnd"/>
            <w:r w:rsidRPr="00614A62">
              <w:rPr>
                <w:rFonts w:ascii="Cambria" w:hAnsi="Cambria" w:cs="Biome"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37AA6A3" w14:textId="77777777" w:rsidR="003F7202" w:rsidRPr="001B79F7" w:rsidRDefault="003F720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357991A" w14:textId="77777777" w:rsidR="003F7202" w:rsidRPr="001B79F7" w:rsidRDefault="003F720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2995BC6" w14:textId="77777777" w:rsidR="003F7202" w:rsidRPr="001B79F7" w:rsidRDefault="003F720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6B4FA2F8" w14:textId="77777777" w:rsidTr="00BA3909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5669FC41" w14:textId="0B496CA4" w:rsidR="003F7202" w:rsidRPr="00614A62" w:rsidRDefault="00614A62" w:rsidP="00614A62">
            <w:pPr>
              <w:pStyle w:val="Default"/>
              <w:rPr>
                <w:rFonts w:ascii="Cambria" w:hAnsi="Cambria" w:cs="Biome"/>
                <w:szCs w:val="20"/>
              </w:rPr>
            </w:pPr>
            <w:r w:rsidRPr="00614A62">
              <w:rPr>
                <w:rFonts w:ascii="Cambria" w:hAnsi="Cambria" w:cs="Biome"/>
                <w:sz w:val="20"/>
                <w:szCs w:val="20"/>
              </w:rPr>
              <w:t xml:space="preserve">Kenntnis der Bodenarten, Bodensanierung und des Bodenaustausches sowie des </w:t>
            </w:r>
            <w:proofErr w:type="spellStart"/>
            <w:r w:rsidRPr="00614A62">
              <w:rPr>
                <w:rFonts w:ascii="Cambria" w:hAnsi="Cambria" w:cs="Biome"/>
                <w:sz w:val="20"/>
                <w:szCs w:val="20"/>
              </w:rPr>
              <w:t>Erdbaues</w:t>
            </w:r>
            <w:proofErr w:type="spellEnd"/>
            <w:r w:rsidRPr="00614A62">
              <w:rPr>
                <w:rFonts w:ascii="Cambria" w:hAnsi="Cambria" w:cs="Biome"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AFF3D4E" w14:textId="77777777" w:rsidR="003F7202" w:rsidRPr="001B79F7" w:rsidRDefault="003F720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CDF9E31" w14:textId="77777777" w:rsidR="003F7202" w:rsidRPr="001B79F7" w:rsidRDefault="003F720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9C4BB3B" w14:textId="77777777" w:rsidR="003F7202" w:rsidRPr="001B79F7" w:rsidRDefault="003F720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5F561296" w14:textId="77777777" w:rsidTr="00BA3909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77E97FF" w14:textId="0A6CF2D4" w:rsidR="003F7202" w:rsidRPr="00614A62" w:rsidRDefault="00614A62" w:rsidP="00614A62">
            <w:pPr>
              <w:pStyle w:val="Default"/>
              <w:rPr>
                <w:rFonts w:ascii="Cambria" w:hAnsi="Cambria" w:cs="Biome"/>
                <w:szCs w:val="20"/>
              </w:rPr>
            </w:pPr>
            <w:r w:rsidRPr="00614A62">
              <w:rPr>
                <w:rFonts w:ascii="Cambria" w:hAnsi="Cambria" w:cs="Biome"/>
                <w:sz w:val="20"/>
                <w:szCs w:val="20"/>
              </w:rPr>
              <w:t xml:space="preserve">Kenntnis des Aushebens von Baugruben und Künetten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E99DECF" w14:textId="77777777" w:rsidR="003F7202" w:rsidRPr="001B79F7" w:rsidRDefault="003F720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005AEDA" w14:textId="77777777" w:rsidR="003F7202" w:rsidRPr="001B79F7" w:rsidRDefault="003F720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5119A38" w14:textId="77777777" w:rsidR="003F7202" w:rsidRPr="001B79F7" w:rsidRDefault="003F720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64B1D878" w14:textId="77777777" w:rsidTr="00BA3909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413DFD5" w14:textId="5A34E8CE" w:rsidR="003F7202" w:rsidRPr="00614A62" w:rsidRDefault="00614A62" w:rsidP="00614A62">
            <w:pPr>
              <w:pStyle w:val="Default"/>
              <w:rPr>
                <w:rFonts w:ascii="Cambria" w:hAnsi="Cambria" w:cs="Biome"/>
                <w:szCs w:val="20"/>
              </w:rPr>
            </w:pPr>
            <w:r w:rsidRPr="00614A62">
              <w:rPr>
                <w:rFonts w:ascii="Cambria" w:hAnsi="Cambria" w:cs="Biome"/>
                <w:sz w:val="20"/>
                <w:szCs w:val="20"/>
              </w:rPr>
              <w:t xml:space="preserve">Ausheben von Baugruben und Künetten sowie Herstellen von Verbauten und Stützungen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97EB1F8" w14:textId="77777777" w:rsidR="003F7202" w:rsidRPr="001B79F7" w:rsidRDefault="003F720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C7E246D" w14:textId="77777777" w:rsidR="003F7202" w:rsidRPr="001B79F7" w:rsidRDefault="003F720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E483F50" w14:textId="77777777" w:rsidR="003F7202" w:rsidRPr="001B79F7" w:rsidRDefault="003F720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06082D10" w14:textId="77777777" w:rsidTr="00BA3909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5CA6FE7" w14:textId="15091B6D" w:rsidR="003F7202" w:rsidRPr="00614A62" w:rsidRDefault="00614A62" w:rsidP="00614A62">
            <w:pPr>
              <w:pStyle w:val="Default"/>
              <w:rPr>
                <w:rFonts w:ascii="Cambria" w:hAnsi="Cambria" w:cs="Biome"/>
                <w:szCs w:val="20"/>
              </w:rPr>
            </w:pPr>
            <w:r w:rsidRPr="00614A62">
              <w:rPr>
                <w:rFonts w:ascii="Cambria" w:hAnsi="Cambria" w:cs="Biome"/>
                <w:sz w:val="20"/>
                <w:szCs w:val="20"/>
              </w:rPr>
              <w:t xml:space="preserve">Einbringen von Schüttungen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233B182" w14:textId="77777777" w:rsidR="003F7202" w:rsidRPr="001B79F7" w:rsidRDefault="003F720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42D91BB" w14:textId="77777777" w:rsidR="003F7202" w:rsidRPr="001B79F7" w:rsidRDefault="003F720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33C940A" w14:textId="77777777" w:rsidR="003F7202" w:rsidRPr="001B79F7" w:rsidRDefault="003F720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004A9301" w14:textId="77777777" w:rsidTr="00BA3909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2B561BC" w14:textId="524A7673" w:rsidR="003F7202" w:rsidRPr="00614A62" w:rsidRDefault="00614A62" w:rsidP="00614A62">
            <w:pPr>
              <w:pStyle w:val="Default"/>
              <w:rPr>
                <w:rFonts w:ascii="Cambria" w:hAnsi="Cambria" w:cs="Biome"/>
                <w:szCs w:val="20"/>
              </w:rPr>
            </w:pPr>
            <w:r w:rsidRPr="00614A62">
              <w:rPr>
                <w:rFonts w:ascii="Cambria" w:hAnsi="Cambria" w:cs="Biome"/>
                <w:sz w:val="20"/>
                <w:szCs w:val="20"/>
              </w:rPr>
              <w:t xml:space="preserve">Grundkenntnisse der Fundierung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3730F24" w14:textId="77777777" w:rsidR="003F7202" w:rsidRPr="001B79F7" w:rsidRDefault="003F720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0188123" w14:textId="77777777" w:rsidR="003F7202" w:rsidRPr="001B79F7" w:rsidRDefault="003F720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71F213A" w14:textId="77777777" w:rsidR="003F7202" w:rsidRPr="001B79F7" w:rsidRDefault="003F720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14A62" w:rsidRPr="001B79F7" w14:paraId="1080E708" w14:textId="77777777" w:rsidTr="00BA3909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2E4872D0" w14:textId="2220572B" w:rsidR="00614A62" w:rsidRPr="00614A62" w:rsidRDefault="00614A62" w:rsidP="00614A62">
            <w:pPr>
              <w:pStyle w:val="Default"/>
              <w:rPr>
                <w:rFonts w:ascii="Cambria" w:hAnsi="Cambria" w:cs="Biome"/>
                <w:szCs w:val="20"/>
              </w:rPr>
            </w:pPr>
            <w:r w:rsidRPr="00614A62">
              <w:rPr>
                <w:rFonts w:ascii="Cambria" w:hAnsi="Cambria" w:cs="Biome"/>
                <w:sz w:val="20"/>
                <w:szCs w:val="20"/>
              </w:rPr>
              <w:t xml:space="preserve">Herstellen von Fundamenten auch für Bahnsteigkanten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C695A20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0B338D1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69796CC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14A62" w:rsidRPr="001B79F7" w14:paraId="1B56A7A0" w14:textId="77777777" w:rsidTr="00BA3909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528970B2" w14:textId="28EC1F3B" w:rsidR="00614A62" w:rsidRPr="00614A62" w:rsidRDefault="00614A62" w:rsidP="00614A62">
            <w:pPr>
              <w:pStyle w:val="Default"/>
              <w:rPr>
                <w:rFonts w:ascii="Cambria" w:hAnsi="Cambria" w:cs="Biome"/>
                <w:szCs w:val="20"/>
              </w:rPr>
            </w:pPr>
            <w:r w:rsidRPr="00614A62">
              <w:rPr>
                <w:rFonts w:ascii="Cambria" w:hAnsi="Cambria" w:cs="Biome"/>
                <w:sz w:val="20"/>
                <w:szCs w:val="20"/>
              </w:rPr>
              <w:t xml:space="preserve">Herstellen von einfachen Mörtel- und Betonmischungen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DB54988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ED2E3B0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B75A563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14A62" w:rsidRPr="001B79F7" w14:paraId="6EC902E8" w14:textId="77777777" w:rsidTr="00BA3909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56AD6F8" w14:textId="79DE1DAB" w:rsidR="00614A62" w:rsidRPr="00614A62" w:rsidRDefault="00614A62" w:rsidP="00614A62">
            <w:pPr>
              <w:pStyle w:val="Default"/>
              <w:rPr>
                <w:rFonts w:ascii="Cambria" w:hAnsi="Cambria" w:cs="Biome"/>
                <w:szCs w:val="20"/>
              </w:rPr>
            </w:pPr>
            <w:r w:rsidRPr="00614A62">
              <w:rPr>
                <w:rFonts w:ascii="Cambria" w:hAnsi="Cambria" w:cs="Biome"/>
                <w:sz w:val="20"/>
                <w:szCs w:val="20"/>
              </w:rPr>
              <w:t xml:space="preserve">Herstellen einfacher Schalungen und Bewehrungen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EC5B831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238104F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BD67EBD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14A62" w:rsidRPr="001B79F7" w14:paraId="691C4335" w14:textId="77777777" w:rsidTr="00BA3909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6E805365" w14:textId="16874144" w:rsidR="00614A62" w:rsidRPr="00614A62" w:rsidRDefault="00614A62" w:rsidP="00614A62">
            <w:pPr>
              <w:pStyle w:val="Default"/>
              <w:rPr>
                <w:rFonts w:ascii="Cambria" w:hAnsi="Cambria" w:cs="Biome"/>
                <w:szCs w:val="20"/>
              </w:rPr>
            </w:pPr>
            <w:r w:rsidRPr="00614A62">
              <w:rPr>
                <w:rFonts w:ascii="Cambria" w:hAnsi="Cambria" w:cs="Biome"/>
                <w:sz w:val="20"/>
                <w:szCs w:val="20"/>
              </w:rPr>
              <w:t xml:space="preserve">Versetzen von einfachen Beton- und Stahlbetonbauteilen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C0C3D61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C9B9D77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8F48EEF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14A62" w:rsidRPr="001B79F7" w14:paraId="5B6D0077" w14:textId="77777777" w:rsidTr="00BA3909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56B8A84A" w14:textId="1053432A" w:rsidR="00614A62" w:rsidRPr="00614A62" w:rsidRDefault="00614A62" w:rsidP="00614A62">
            <w:pPr>
              <w:pStyle w:val="Default"/>
              <w:rPr>
                <w:rFonts w:ascii="Cambria" w:hAnsi="Cambria" w:cs="Biome"/>
                <w:szCs w:val="20"/>
              </w:rPr>
            </w:pPr>
            <w:r w:rsidRPr="00614A62">
              <w:rPr>
                <w:rFonts w:ascii="Cambria" w:hAnsi="Cambria" w:cs="Biome"/>
                <w:sz w:val="20"/>
                <w:szCs w:val="20"/>
              </w:rPr>
              <w:t xml:space="preserve">Grundkenntnisse des bituminösen Mischgutes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51D0504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5560DAB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1574133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14A62" w:rsidRPr="001B79F7" w14:paraId="38968A49" w14:textId="77777777" w:rsidTr="00BA3909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3B175B79" w14:textId="61C71869" w:rsidR="00614A62" w:rsidRPr="00614A62" w:rsidRDefault="00614A62" w:rsidP="00614A62">
            <w:pPr>
              <w:pStyle w:val="Default"/>
              <w:rPr>
                <w:rFonts w:ascii="Cambria" w:hAnsi="Cambria" w:cs="Biome"/>
                <w:szCs w:val="20"/>
              </w:rPr>
            </w:pPr>
            <w:r w:rsidRPr="00614A62">
              <w:rPr>
                <w:rFonts w:ascii="Cambria" w:hAnsi="Cambria" w:cs="Biome"/>
                <w:sz w:val="20"/>
                <w:szCs w:val="20"/>
              </w:rPr>
              <w:t xml:space="preserve">Verarbeiten von bituminösem Mischgut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A1D081A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6CC8A71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FE7BEFB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14A62" w:rsidRPr="001B79F7" w14:paraId="50F1F6DF" w14:textId="77777777" w:rsidTr="00BA3909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5ECDED1C" w14:textId="13A70EC6" w:rsidR="00614A62" w:rsidRPr="00614A62" w:rsidRDefault="00614A62" w:rsidP="00614A62">
            <w:pPr>
              <w:pStyle w:val="Default"/>
              <w:rPr>
                <w:rFonts w:ascii="Cambria" w:hAnsi="Cambria" w:cs="Biome"/>
                <w:szCs w:val="20"/>
              </w:rPr>
            </w:pPr>
            <w:r w:rsidRPr="00614A62">
              <w:rPr>
                <w:rFonts w:ascii="Cambria" w:hAnsi="Cambria" w:cs="Biome"/>
                <w:sz w:val="20"/>
                <w:szCs w:val="20"/>
              </w:rPr>
              <w:t xml:space="preserve">Grundkenntnis der verschiedenen Oberflächenbefestigungen und deren Unterbauten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D0E4070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6CAC66E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C2B3736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04C75" w:rsidRPr="001B79F7" w14:paraId="18900F95" w14:textId="77777777" w:rsidTr="00674864">
        <w:trPr>
          <w:trHeight w:hRule="exact" w:val="595"/>
        </w:trPr>
        <w:tc>
          <w:tcPr>
            <w:tcW w:w="6596" w:type="dxa"/>
            <w:shd w:val="clear" w:color="auto" w:fill="354E19"/>
            <w:vAlign w:val="center"/>
          </w:tcPr>
          <w:p w14:paraId="0A5B13FD" w14:textId="6BAB8A73" w:rsidR="00304C75" w:rsidRPr="001B79F7" w:rsidRDefault="00304C75" w:rsidP="00674864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1C06BF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631A7ACB" w14:textId="77777777" w:rsidR="00304C75" w:rsidRPr="001B79F7" w:rsidRDefault="00304C75" w:rsidP="0067486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09E5AC32" w14:textId="77777777" w:rsidR="00304C75" w:rsidRPr="001B79F7" w:rsidRDefault="00304C75" w:rsidP="0067486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4B0BA399" w14:textId="77777777" w:rsidR="00304C75" w:rsidRPr="001B79F7" w:rsidRDefault="00304C75" w:rsidP="0067486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304C75" w:rsidRPr="001B79F7" w14:paraId="7663B40F" w14:textId="77777777" w:rsidTr="00674864">
        <w:trPr>
          <w:trHeight w:hRule="exact" w:val="454"/>
        </w:trPr>
        <w:tc>
          <w:tcPr>
            <w:tcW w:w="6596" w:type="dxa"/>
            <w:shd w:val="clear" w:color="auto" w:fill="BFBFBF" w:themeFill="background1" w:themeFillShade="BF"/>
            <w:vAlign w:val="center"/>
          </w:tcPr>
          <w:p w14:paraId="69B2894A" w14:textId="77777777" w:rsidR="00304C75" w:rsidRPr="001B79F7" w:rsidRDefault="00304C75" w:rsidP="00674864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0149C4A3" w14:textId="77777777" w:rsidR="00304C75" w:rsidRPr="001B79F7" w:rsidRDefault="00304C75" w:rsidP="0067486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06095226" w14:textId="77777777" w:rsidR="00304C75" w:rsidRPr="001B79F7" w:rsidRDefault="00304C75" w:rsidP="0067486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2EA1205F" w14:textId="77777777" w:rsidR="00304C75" w:rsidRPr="001B79F7" w:rsidRDefault="00304C75" w:rsidP="0067486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614A62" w:rsidRPr="001B79F7" w14:paraId="02CA4956" w14:textId="77777777" w:rsidTr="00BA3909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5D98E657" w14:textId="7473A8C3" w:rsidR="00614A62" w:rsidRPr="00614A62" w:rsidRDefault="00614A62" w:rsidP="00614A62">
            <w:pPr>
              <w:pStyle w:val="Default"/>
              <w:rPr>
                <w:rFonts w:ascii="Cambria" w:hAnsi="Cambria" w:cs="Biome"/>
                <w:szCs w:val="20"/>
              </w:rPr>
            </w:pPr>
            <w:r w:rsidRPr="00614A62">
              <w:rPr>
                <w:rFonts w:ascii="Cambria" w:hAnsi="Cambria" w:cs="Biome"/>
                <w:sz w:val="20"/>
                <w:szCs w:val="20"/>
              </w:rPr>
              <w:t xml:space="preserve">Kenntnis und Herstellung der verschiedenen Oberflächenbefestigungen und deren Unterbauten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DC979C3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55105BB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055B33F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14A62" w:rsidRPr="001B79F7" w14:paraId="16EF309E" w14:textId="77777777" w:rsidTr="00BA3909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AE1755D" w14:textId="25970387" w:rsidR="00614A62" w:rsidRPr="00614A62" w:rsidRDefault="00614A62" w:rsidP="00614A62">
            <w:pPr>
              <w:pStyle w:val="Default"/>
              <w:rPr>
                <w:rFonts w:ascii="Cambria" w:hAnsi="Cambria"/>
                <w:szCs w:val="20"/>
              </w:rPr>
            </w:pPr>
            <w:r w:rsidRPr="00614A62">
              <w:rPr>
                <w:rFonts w:ascii="Cambria" w:hAnsi="Cambria"/>
                <w:sz w:val="20"/>
                <w:szCs w:val="20"/>
              </w:rPr>
              <w:t xml:space="preserve">Kenntnis der fahrwegtechnischen Grundsätze der Oberbaukonstruktionen sowie des Gleisbaues (wie Bauweisen: Querschwellengleis und feste Fahrbahn), Unterbaukonstruktionen und Entwässerung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660271D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1C92B19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D873454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14A62" w:rsidRPr="001B79F7" w14:paraId="4B183FE1" w14:textId="77777777" w:rsidTr="00BA3909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B09D20E" w14:textId="68300374" w:rsidR="00614A62" w:rsidRPr="00614A62" w:rsidRDefault="00614A62" w:rsidP="00614A62">
            <w:pPr>
              <w:pStyle w:val="Default"/>
              <w:rPr>
                <w:rFonts w:ascii="Cambria" w:hAnsi="Cambria"/>
                <w:szCs w:val="20"/>
              </w:rPr>
            </w:pPr>
            <w:r w:rsidRPr="00614A62">
              <w:rPr>
                <w:rFonts w:ascii="Cambria" w:hAnsi="Cambria"/>
                <w:sz w:val="20"/>
                <w:szCs w:val="20"/>
              </w:rPr>
              <w:t xml:space="preserve">Kenntnis der im Gleisbau verwendeten Materialien wie Schienen, Schwellen und Oberbauschotter, deren Eigenschaften und Verwendungsmöglichkeiten sowie der Schienenbefestigungen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2CC1DC1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B9E5792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4924971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14A62" w:rsidRPr="001B79F7" w14:paraId="6C432EDE" w14:textId="77777777" w:rsidTr="00BA3909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0411D67" w14:textId="2A05E008" w:rsidR="00614A62" w:rsidRPr="00614A62" w:rsidRDefault="00614A62" w:rsidP="00614A62">
            <w:pPr>
              <w:pStyle w:val="Default"/>
              <w:rPr>
                <w:rFonts w:ascii="Cambria" w:hAnsi="Cambria"/>
                <w:szCs w:val="20"/>
              </w:rPr>
            </w:pPr>
            <w:r w:rsidRPr="00614A62">
              <w:rPr>
                <w:rFonts w:ascii="Cambria" w:hAnsi="Cambria"/>
                <w:sz w:val="20"/>
                <w:szCs w:val="20"/>
              </w:rPr>
              <w:t xml:space="preserve">Kenntnis und Beurteilung der Wiederverwendbarkeit ausgebauter Gleisbaumaterialien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D11ABD2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9F961FF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F312ACA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14A62" w:rsidRPr="001B79F7" w14:paraId="603F595D" w14:textId="77777777" w:rsidTr="00BA3909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3053E0F0" w14:textId="3B9132AA" w:rsidR="00614A62" w:rsidRPr="00614A62" w:rsidRDefault="00614A62" w:rsidP="00614A62">
            <w:pPr>
              <w:pStyle w:val="Default"/>
              <w:rPr>
                <w:rFonts w:ascii="Cambria" w:hAnsi="Cambria"/>
                <w:szCs w:val="20"/>
              </w:rPr>
            </w:pPr>
            <w:r w:rsidRPr="00614A62">
              <w:rPr>
                <w:rFonts w:ascii="Cambria" w:hAnsi="Cambria"/>
                <w:sz w:val="20"/>
                <w:szCs w:val="20"/>
              </w:rPr>
              <w:t xml:space="preserve">Grundkenntnisse des Herstellens von Oberbauanlagen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CE9372C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9F6609C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BE52168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14A62" w:rsidRPr="001B79F7" w14:paraId="457B1E20" w14:textId="77777777" w:rsidTr="00BA3909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4E7EAEA" w14:textId="336FFDA8" w:rsidR="00614A62" w:rsidRPr="00614A62" w:rsidRDefault="00614A62" w:rsidP="00614A62">
            <w:pPr>
              <w:pStyle w:val="Default"/>
              <w:rPr>
                <w:rFonts w:ascii="Cambria" w:hAnsi="Cambria"/>
                <w:szCs w:val="20"/>
              </w:rPr>
            </w:pPr>
            <w:r w:rsidRPr="00614A62">
              <w:rPr>
                <w:rFonts w:ascii="Cambria" w:hAnsi="Cambria"/>
                <w:sz w:val="20"/>
                <w:szCs w:val="20"/>
              </w:rPr>
              <w:t xml:space="preserve">Kenntnis des Herstellens von Oberbauanlagen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02BDEEA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E136A8F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9EBC897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14A62" w:rsidRPr="001B79F7" w14:paraId="29DE636E" w14:textId="77777777" w:rsidTr="00BA3909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6934AE4" w14:textId="0BB3F3F0" w:rsidR="00614A62" w:rsidRPr="00614A62" w:rsidRDefault="00614A62" w:rsidP="00614A62">
            <w:pPr>
              <w:pStyle w:val="Default"/>
              <w:rPr>
                <w:rFonts w:ascii="Cambria" w:hAnsi="Cambria"/>
                <w:szCs w:val="20"/>
              </w:rPr>
            </w:pPr>
            <w:r w:rsidRPr="00614A62">
              <w:rPr>
                <w:rFonts w:ascii="Cambria" w:hAnsi="Cambria"/>
                <w:sz w:val="20"/>
                <w:szCs w:val="20"/>
              </w:rPr>
              <w:t xml:space="preserve">Grundkenntnisse des Brückenbaus, Untertagebaus und Tunnelbaus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BACC88B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E9673C9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CE4A017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14A62" w:rsidRPr="001B79F7" w14:paraId="153E5A4F" w14:textId="77777777" w:rsidTr="00BA3909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68B3C396" w14:textId="4B6C9176" w:rsidR="00614A62" w:rsidRPr="00614A62" w:rsidRDefault="00614A62" w:rsidP="00614A62">
            <w:pPr>
              <w:pStyle w:val="Default"/>
              <w:rPr>
                <w:rFonts w:ascii="Cambria" w:hAnsi="Cambria"/>
                <w:szCs w:val="20"/>
              </w:rPr>
            </w:pPr>
            <w:r w:rsidRPr="00614A62">
              <w:rPr>
                <w:rFonts w:ascii="Cambria" w:hAnsi="Cambria"/>
                <w:sz w:val="20"/>
                <w:szCs w:val="20"/>
              </w:rPr>
              <w:t xml:space="preserve">Kenntnis der Gleiskonstruktionen auf Eisenbahnbrücken sowie des Gleisbaus in Eisenbahntunneln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3634242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1F1C5FB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344E627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14A62" w:rsidRPr="001B79F7" w14:paraId="33717CF0" w14:textId="77777777" w:rsidTr="00941A2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5D7DDB4" w14:textId="6966DF8E" w:rsidR="00614A62" w:rsidRPr="00614A62" w:rsidRDefault="00614A62" w:rsidP="00614A62">
            <w:pPr>
              <w:pStyle w:val="Default"/>
              <w:rPr>
                <w:rFonts w:ascii="Cambria" w:hAnsi="Cambria"/>
                <w:szCs w:val="20"/>
              </w:rPr>
            </w:pPr>
            <w:r w:rsidRPr="00614A62">
              <w:rPr>
                <w:rFonts w:ascii="Cambria" w:hAnsi="Cambria"/>
                <w:sz w:val="20"/>
                <w:szCs w:val="20"/>
              </w:rPr>
              <w:t xml:space="preserve">Mitarbeiten beim Herstellen des Oberbaues, wie Verlegen der Gleise und Weichen auf Planum und Montieren von Gleisabschlüssen und Schienenausziehvorrichtungen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560E59B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1555363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16CBBE8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14A62" w:rsidRPr="001B79F7" w14:paraId="1608F6FF" w14:textId="77777777" w:rsidTr="00941A2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53C3D0B8" w14:textId="0A66E4DA" w:rsidR="00614A62" w:rsidRPr="00614A62" w:rsidRDefault="00614A62" w:rsidP="00614A62">
            <w:pPr>
              <w:pStyle w:val="Default"/>
              <w:rPr>
                <w:rFonts w:ascii="Cambria" w:hAnsi="Cambria"/>
                <w:szCs w:val="20"/>
              </w:rPr>
            </w:pPr>
            <w:r w:rsidRPr="00614A62">
              <w:rPr>
                <w:rFonts w:ascii="Cambria" w:hAnsi="Cambria"/>
                <w:sz w:val="20"/>
                <w:szCs w:val="20"/>
              </w:rPr>
              <w:t xml:space="preserve">Herstellen des Oberbaues wie Verlegen der Gleise und Weichen auf Planum und Montieren von Gleisabschlüssen und Schienenausziehvorrichtungen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A2AF39F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CD0DDE5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3DD90CD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14A62" w:rsidRPr="001B79F7" w14:paraId="634F5F09" w14:textId="77777777" w:rsidTr="00941A2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2AAE6F8" w14:textId="2DD7ED5D" w:rsidR="00614A62" w:rsidRPr="00614A62" w:rsidRDefault="00614A62" w:rsidP="00614A62">
            <w:pPr>
              <w:pStyle w:val="Default"/>
              <w:rPr>
                <w:rFonts w:ascii="Cambria" w:hAnsi="Cambria"/>
                <w:szCs w:val="20"/>
              </w:rPr>
            </w:pPr>
            <w:r w:rsidRPr="00614A62">
              <w:rPr>
                <w:rFonts w:ascii="Cambria" w:hAnsi="Cambria"/>
                <w:sz w:val="20"/>
                <w:szCs w:val="20"/>
              </w:rPr>
              <w:t xml:space="preserve">Grundkenntnisse der Oberflächenentwässerung, </w:t>
            </w:r>
            <w:proofErr w:type="spellStart"/>
            <w:r w:rsidRPr="00614A62">
              <w:rPr>
                <w:rFonts w:ascii="Cambria" w:hAnsi="Cambria"/>
                <w:sz w:val="20"/>
                <w:szCs w:val="20"/>
              </w:rPr>
              <w:t>Drainagierung</w:t>
            </w:r>
            <w:proofErr w:type="spellEnd"/>
            <w:r w:rsidRPr="00614A62">
              <w:rPr>
                <w:rFonts w:ascii="Cambria" w:hAnsi="Cambria"/>
                <w:sz w:val="20"/>
                <w:szCs w:val="20"/>
              </w:rPr>
              <w:t xml:space="preserve"> und Tiefenentwässerung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16B80DA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43AECFD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3A24574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14A62" w:rsidRPr="001B79F7" w14:paraId="719383BE" w14:textId="77777777" w:rsidTr="00941A2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F57970D" w14:textId="776724A3" w:rsidR="00614A62" w:rsidRPr="00614A62" w:rsidRDefault="00614A62" w:rsidP="00614A62">
            <w:pPr>
              <w:pStyle w:val="Default"/>
              <w:rPr>
                <w:rFonts w:ascii="Cambria" w:hAnsi="Cambria"/>
                <w:szCs w:val="20"/>
              </w:rPr>
            </w:pPr>
            <w:r w:rsidRPr="00614A62">
              <w:rPr>
                <w:rFonts w:ascii="Cambria" w:hAnsi="Cambria"/>
                <w:sz w:val="20"/>
                <w:szCs w:val="20"/>
              </w:rPr>
              <w:t xml:space="preserve">Kenntnis der Oberflächenentwässerungen und </w:t>
            </w:r>
            <w:proofErr w:type="spellStart"/>
            <w:r w:rsidRPr="00614A62">
              <w:rPr>
                <w:rFonts w:ascii="Cambria" w:hAnsi="Cambria"/>
                <w:sz w:val="20"/>
                <w:szCs w:val="20"/>
              </w:rPr>
              <w:t>Drainagierung</w:t>
            </w:r>
            <w:proofErr w:type="spellEnd"/>
            <w:r w:rsidRPr="00614A62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E4AD411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7B6843D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FFBFFDD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14A62" w:rsidRPr="001B79F7" w14:paraId="02F27150" w14:textId="77777777" w:rsidTr="00941A2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21E1EAD" w14:textId="1C0D533A" w:rsidR="00614A62" w:rsidRPr="00614A62" w:rsidRDefault="00614A62" w:rsidP="00614A62">
            <w:pPr>
              <w:pStyle w:val="Default"/>
              <w:rPr>
                <w:rFonts w:ascii="Cambria" w:hAnsi="Cambria"/>
                <w:szCs w:val="20"/>
              </w:rPr>
            </w:pPr>
            <w:r w:rsidRPr="00614A62">
              <w:rPr>
                <w:rFonts w:ascii="Cambria" w:hAnsi="Cambria"/>
                <w:sz w:val="20"/>
                <w:szCs w:val="20"/>
              </w:rPr>
              <w:t xml:space="preserve">Grundkenntnisse der Signale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88B7C95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A3740A3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4B79C42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14A62" w:rsidRPr="001B79F7" w14:paraId="0A4D33CC" w14:textId="77777777" w:rsidTr="00941A2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2EC4C313" w14:textId="2EE5E9B8" w:rsidR="00614A62" w:rsidRPr="00614A62" w:rsidRDefault="00614A62" w:rsidP="00614A62">
            <w:pPr>
              <w:pStyle w:val="Default"/>
              <w:rPr>
                <w:rFonts w:ascii="Cambria" w:hAnsi="Cambria"/>
                <w:szCs w:val="20"/>
              </w:rPr>
            </w:pPr>
            <w:r w:rsidRPr="00614A62">
              <w:rPr>
                <w:rFonts w:ascii="Cambria" w:hAnsi="Cambria"/>
                <w:sz w:val="20"/>
                <w:szCs w:val="20"/>
              </w:rPr>
              <w:t xml:space="preserve">Kenntnis der Signale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D7C8698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D445521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18299A6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14A62" w:rsidRPr="001B79F7" w14:paraId="1D53C1DE" w14:textId="77777777" w:rsidTr="00941A2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626650B" w14:textId="42A8DF8F" w:rsidR="00614A62" w:rsidRPr="00614A62" w:rsidRDefault="00614A62" w:rsidP="00614A62">
            <w:pPr>
              <w:pStyle w:val="Default"/>
              <w:rPr>
                <w:rFonts w:ascii="Cambria" w:hAnsi="Cambria"/>
                <w:szCs w:val="20"/>
              </w:rPr>
            </w:pPr>
            <w:r w:rsidRPr="00614A62">
              <w:rPr>
                <w:rFonts w:ascii="Cambria" w:hAnsi="Cambria"/>
                <w:sz w:val="20"/>
                <w:szCs w:val="20"/>
              </w:rPr>
              <w:t xml:space="preserve">Aufstellen von </w:t>
            </w:r>
            <w:proofErr w:type="spellStart"/>
            <w:r w:rsidRPr="00614A62">
              <w:rPr>
                <w:rFonts w:ascii="Cambria" w:hAnsi="Cambria"/>
                <w:sz w:val="20"/>
                <w:szCs w:val="20"/>
              </w:rPr>
              <w:t>Langsamfahr</w:t>
            </w:r>
            <w:proofErr w:type="spellEnd"/>
            <w:r w:rsidRPr="00614A62">
              <w:rPr>
                <w:rFonts w:ascii="Cambria" w:hAnsi="Cambria"/>
                <w:sz w:val="20"/>
                <w:szCs w:val="20"/>
              </w:rPr>
              <w:t>- und Sperrsignalen, Pfeif-pflöcken und Signalen für Schneeräumfahrten; Montieren der Signal-, Geschwindigkeitsanzeiger und -</w:t>
            </w:r>
            <w:proofErr w:type="spellStart"/>
            <w:r w:rsidRPr="00614A62">
              <w:rPr>
                <w:rFonts w:ascii="Cambria" w:hAnsi="Cambria"/>
                <w:sz w:val="20"/>
                <w:szCs w:val="20"/>
              </w:rPr>
              <w:t>voranzeiger</w:t>
            </w:r>
            <w:proofErr w:type="spellEnd"/>
            <w:r w:rsidRPr="00614A62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9FF4358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0C75378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9DA0DE4" w14:textId="77777777" w:rsidR="00614A62" w:rsidRPr="001B79F7" w:rsidRDefault="00614A6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14A62" w:rsidRPr="001B79F7" w14:paraId="27D7FA68" w14:textId="77777777" w:rsidTr="00BA3909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374911C5" w14:textId="2B4800FE" w:rsidR="00614A62" w:rsidRPr="00941A20" w:rsidRDefault="00941A20" w:rsidP="00674864">
            <w:pPr>
              <w:pStyle w:val="Default"/>
              <w:rPr>
                <w:rFonts w:ascii="Cambria" w:hAnsi="Cambria"/>
                <w:szCs w:val="20"/>
              </w:rPr>
            </w:pPr>
            <w:r w:rsidRPr="00941A20">
              <w:rPr>
                <w:rFonts w:ascii="Cambria" w:hAnsi="Cambria"/>
                <w:sz w:val="20"/>
                <w:szCs w:val="20"/>
              </w:rPr>
              <w:t xml:space="preserve">Kenntnis der Bezeichnungen von Gleisen und Weichen, Strecken, Streckenabschnitten und Betriebsstellen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93B80DF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ACB975E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F7ADF5D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14A62" w:rsidRPr="001B79F7" w14:paraId="48802393" w14:textId="77777777" w:rsidTr="00BA3909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23AE38EE" w14:textId="246D70CF" w:rsidR="00614A62" w:rsidRPr="00941A20" w:rsidRDefault="00941A20" w:rsidP="00674864">
            <w:pPr>
              <w:pStyle w:val="Default"/>
              <w:rPr>
                <w:rFonts w:ascii="Cambria" w:hAnsi="Cambria"/>
                <w:szCs w:val="20"/>
              </w:rPr>
            </w:pPr>
            <w:r w:rsidRPr="00941A20">
              <w:rPr>
                <w:rFonts w:ascii="Cambria" w:hAnsi="Cambria"/>
                <w:sz w:val="20"/>
                <w:szCs w:val="20"/>
              </w:rPr>
              <w:t xml:space="preserve">Aufstellen und Montieren von Streckentafeln sowie Grenzmarken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DCAD16F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8D17A66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7516443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14A62" w:rsidRPr="001B79F7" w14:paraId="1948B41A" w14:textId="77777777" w:rsidTr="00BA3909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6E191F2" w14:textId="0C82E63A" w:rsidR="00614A62" w:rsidRPr="00941A20" w:rsidRDefault="00941A20" w:rsidP="00674864">
            <w:pPr>
              <w:pStyle w:val="Default"/>
              <w:rPr>
                <w:rFonts w:ascii="Cambria" w:hAnsi="Cambria"/>
                <w:szCs w:val="20"/>
              </w:rPr>
            </w:pPr>
            <w:r w:rsidRPr="00941A20">
              <w:rPr>
                <w:rFonts w:ascii="Cambria" w:hAnsi="Cambria"/>
                <w:sz w:val="20"/>
                <w:szCs w:val="20"/>
              </w:rPr>
              <w:t xml:space="preserve">Handhaben von und Messen mit Prüfgeräten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6A8DF0F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7821CE3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59B1385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14A62" w:rsidRPr="001B79F7" w14:paraId="05D4BCDD" w14:textId="77777777" w:rsidTr="00BA3909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5321AAC" w14:textId="3EDDB373" w:rsidR="00614A62" w:rsidRPr="00941A20" w:rsidRDefault="00941A20" w:rsidP="00674864">
            <w:pPr>
              <w:pStyle w:val="Default"/>
              <w:rPr>
                <w:rFonts w:ascii="Cambria" w:hAnsi="Cambria"/>
                <w:szCs w:val="20"/>
              </w:rPr>
            </w:pPr>
            <w:r w:rsidRPr="00941A20">
              <w:rPr>
                <w:rFonts w:ascii="Cambria" w:hAnsi="Cambria"/>
                <w:sz w:val="20"/>
                <w:szCs w:val="20"/>
              </w:rPr>
              <w:t xml:space="preserve">Analysieren von Mess- und Prüfergebnissen sowie Erstellen von Dokumentationen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E35E810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51494C4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19BECB5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14A62" w:rsidRPr="001B79F7" w14:paraId="6CB30CA5" w14:textId="77777777" w:rsidTr="00BA3909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D5E2D58" w14:textId="32DE4A9E" w:rsidR="00614A62" w:rsidRPr="00941A20" w:rsidRDefault="00941A20" w:rsidP="00674864">
            <w:pPr>
              <w:pStyle w:val="Default"/>
              <w:rPr>
                <w:rFonts w:ascii="Cambria" w:hAnsi="Cambria"/>
                <w:szCs w:val="20"/>
              </w:rPr>
            </w:pPr>
            <w:r w:rsidRPr="00941A20">
              <w:rPr>
                <w:rFonts w:ascii="Cambria" w:hAnsi="Cambria"/>
                <w:sz w:val="20"/>
                <w:szCs w:val="20"/>
              </w:rPr>
              <w:t xml:space="preserve">Grundkenntnisse des Instandhaltungsprozesses und über dessen Dokumentation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0FE789D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D65EB3D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9FE5296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14A62" w:rsidRPr="001B79F7" w14:paraId="048E682F" w14:textId="77777777" w:rsidTr="00BA3909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2BF91313" w14:textId="1AB55984" w:rsidR="00614A62" w:rsidRPr="00941A20" w:rsidRDefault="00941A20" w:rsidP="00674864">
            <w:pPr>
              <w:pStyle w:val="Default"/>
              <w:rPr>
                <w:rFonts w:ascii="Cambria" w:hAnsi="Cambria"/>
                <w:szCs w:val="20"/>
              </w:rPr>
            </w:pPr>
            <w:r w:rsidRPr="00941A20">
              <w:rPr>
                <w:rFonts w:ascii="Cambria" w:hAnsi="Cambria"/>
                <w:sz w:val="20"/>
                <w:szCs w:val="20"/>
              </w:rPr>
              <w:t xml:space="preserve">Kenntnis und Mitarbeit bei Wartungs-, Entstörungs-, und Instandsetzungsarbeiten an Gleisanlagen (z. B. Regulieren von Spur-, Rillen-, Leitweiten und </w:t>
            </w:r>
            <w:proofErr w:type="gramStart"/>
            <w:r w:rsidRPr="00941A20">
              <w:rPr>
                <w:rFonts w:ascii="Cambria" w:hAnsi="Cambria"/>
                <w:sz w:val="20"/>
                <w:szCs w:val="20"/>
              </w:rPr>
              <w:t>Stoßlücken )</w:t>
            </w:r>
            <w:proofErr w:type="gramEnd"/>
            <w:r w:rsidRPr="00941A20">
              <w:rPr>
                <w:rFonts w:ascii="Cambria" w:hAnsi="Cambria"/>
                <w:sz w:val="20"/>
                <w:szCs w:val="20"/>
              </w:rPr>
              <w:t xml:space="preserve"> und an sonstigen Eisenbahnanlagen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D5D8092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71A0B26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D2A8DCB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14A62" w:rsidRPr="001B79F7" w14:paraId="4AC128D9" w14:textId="77777777" w:rsidTr="00BA3909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663F98D5" w14:textId="6ECDA7D8" w:rsidR="00614A62" w:rsidRPr="00941A20" w:rsidRDefault="00941A20" w:rsidP="00674864">
            <w:pPr>
              <w:pStyle w:val="Default"/>
              <w:rPr>
                <w:rFonts w:ascii="Cambria" w:hAnsi="Cambria"/>
                <w:szCs w:val="20"/>
              </w:rPr>
            </w:pPr>
            <w:r w:rsidRPr="00941A20">
              <w:rPr>
                <w:rFonts w:ascii="Cambria" w:hAnsi="Cambria"/>
                <w:sz w:val="20"/>
                <w:szCs w:val="20"/>
              </w:rPr>
              <w:t xml:space="preserve">Durchführen von Wartungs-, Entstörungs- und Instand-setzungsarbeiten an Gleisanlagen (z. B. Regulieren von Spur-, Rillen-, Leitweiten und Stoßlücken) und an sonstigen Eisenbahnanlagen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0D70157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35B37E7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D7C75D5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14:paraId="0C9C9D52" w14:textId="77777777" w:rsidR="00304C75" w:rsidRDefault="00304C75"/>
    <w:tbl>
      <w:tblPr>
        <w:tblW w:w="5018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596"/>
        <w:gridCol w:w="833"/>
        <w:gridCol w:w="833"/>
        <w:gridCol w:w="833"/>
      </w:tblGrid>
      <w:tr w:rsidR="00304C75" w:rsidRPr="001B79F7" w14:paraId="651098CD" w14:textId="77777777" w:rsidTr="00674864">
        <w:trPr>
          <w:trHeight w:hRule="exact" w:val="595"/>
        </w:trPr>
        <w:tc>
          <w:tcPr>
            <w:tcW w:w="6596" w:type="dxa"/>
            <w:shd w:val="clear" w:color="auto" w:fill="354E19"/>
            <w:vAlign w:val="center"/>
          </w:tcPr>
          <w:p w14:paraId="19BA7B25" w14:textId="2EEB3EE3" w:rsidR="00304C75" w:rsidRPr="001B79F7" w:rsidRDefault="00304C75" w:rsidP="00674864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1C06BF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2212F3B0" w14:textId="77777777" w:rsidR="00304C75" w:rsidRPr="001B79F7" w:rsidRDefault="00304C75" w:rsidP="0067486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4C1B7816" w14:textId="77777777" w:rsidR="00304C75" w:rsidRPr="001B79F7" w:rsidRDefault="00304C75" w:rsidP="0067486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54DAB2F7" w14:textId="77777777" w:rsidR="00304C75" w:rsidRPr="001B79F7" w:rsidRDefault="00304C75" w:rsidP="0067486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304C75" w:rsidRPr="001B79F7" w14:paraId="545A8B64" w14:textId="77777777" w:rsidTr="00674864">
        <w:trPr>
          <w:trHeight w:hRule="exact" w:val="454"/>
        </w:trPr>
        <w:tc>
          <w:tcPr>
            <w:tcW w:w="6596" w:type="dxa"/>
            <w:shd w:val="clear" w:color="auto" w:fill="BFBFBF" w:themeFill="background1" w:themeFillShade="BF"/>
            <w:vAlign w:val="center"/>
          </w:tcPr>
          <w:p w14:paraId="48C2DFF7" w14:textId="77777777" w:rsidR="00304C75" w:rsidRPr="001B79F7" w:rsidRDefault="00304C75" w:rsidP="00674864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7716EB5B" w14:textId="77777777" w:rsidR="00304C75" w:rsidRPr="001B79F7" w:rsidRDefault="00304C75" w:rsidP="0067486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45500017" w14:textId="77777777" w:rsidR="00304C75" w:rsidRPr="001B79F7" w:rsidRDefault="00304C75" w:rsidP="0067486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292039EA" w14:textId="77777777" w:rsidR="00304C75" w:rsidRPr="001B79F7" w:rsidRDefault="00304C75" w:rsidP="0067486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614A62" w:rsidRPr="001B79F7" w14:paraId="059B0D6B" w14:textId="77777777" w:rsidTr="00674864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6F48D6B5" w14:textId="6FE381AD" w:rsidR="00614A62" w:rsidRPr="00941A20" w:rsidRDefault="00941A20" w:rsidP="00674864">
            <w:pPr>
              <w:pStyle w:val="Default"/>
              <w:rPr>
                <w:rFonts w:ascii="Cambria" w:hAnsi="Cambria"/>
                <w:szCs w:val="20"/>
              </w:rPr>
            </w:pPr>
            <w:r w:rsidRPr="00941A20">
              <w:rPr>
                <w:rFonts w:ascii="Cambria" w:hAnsi="Cambria"/>
                <w:sz w:val="20"/>
                <w:szCs w:val="20"/>
              </w:rPr>
              <w:t xml:space="preserve">Kenntnis der Schneeschutzanlagen und der Schnee- und Eisbeseitigung sowie Durchführen winterdienstlicher Arbeiten am Gleiskörper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861E1B4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E1C8B49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81841A4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14A62" w:rsidRPr="001B79F7" w14:paraId="793FA251" w14:textId="77777777" w:rsidTr="00BA3909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285E775F" w14:textId="2D6700C9" w:rsidR="00614A62" w:rsidRPr="00941A20" w:rsidRDefault="00941A20" w:rsidP="00674864">
            <w:pPr>
              <w:pStyle w:val="Default"/>
              <w:rPr>
                <w:rFonts w:ascii="Cambria" w:hAnsi="Cambria"/>
                <w:szCs w:val="20"/>
              </w:rPr>
            </w:pPr>
            <w:r w:rsidRPr="00941A20">
              <w:rPr>
                <w:rFonts w:ascii="Cambria" w:hAnsi="Cambria"/>
                <w:sz w:val="20"/>
                <w:szCs w:val="20"/>
              </w:rPr>
              <w:t xml:space="preserve">Kenntnis der Arten und Ausgestaltung von Eisenbahnübergängen und Eisenbahnkreuzungen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B164583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0758FCD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91A83D1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14A62" w:rsidRPr="001B79F7" w14:paraId="23F85A2C" w14:textId="77777777" w:rsidTr="00BA3909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94302E0" w14:textId="307E244E" w:rsidR="00614A62" w:rsidRPr="00941A20" w:rsidRDefault="00941A20" w:rsidP="00674864">
            <w:pPr>
              <w:pStyle w:val="Default"/>
              <w:rPr>
                <w:rFonts w:ascii="Cambria" w:hAnsi="Cambria"/>
                <w:szCs w:val="20"/>
              </w:rPr>
            </w:pPr>
            <w:r w:rsidRPr="00941A20">
              <w:rPr>
                <w:rFonts w:ascii="Cambria" w:hAnsi="Cambria"/>
                <w:sz w:val="20"/>
                <w:szCs w:val="20"/>
              </w:rPr>
              <w:t xml:space="preserve">Mitarbeiten beim Setzen von Maßnahmen in Störungsfällen an Eisenbahnübergängen und Eisenbahnkreuzungen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AD2122F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8106181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7794FD5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14A62" w:rsidRPr="001B79F7" w14:paraId="288D935E" w14:textId="77777777" w:rsidTr="00BA3909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9A821E1" w14:textId="4E46EBDF" w:rsidR="00614A62" w:rsidRPr="00941A20" w:rsidRDefault="00941A20" w:rsidP="00674864">
            <w:pPr>
              <w:pStyle w:val="Default"/>
              <w:rPr>
                <w:rFonts w:ascii="Cambria" w:hAnsi="Cambria"/>
                <w:szCs w:val="20"/>
              </w:rPr>
            </w:pPr>
            <w:r w:rsidRPr="00941A20">
              <w:rPr>
                <w:rFonts w:ascii="Cambria" w:hAnsi="Cambria"/>
                <w:sz w:val="20"/>
                <w:szCs w:val="20"/>
              </w:rPr>
              <w:t xml:space="preserve">Mitarbeiten beim Herstellen von Eisenbahnübergängen und Eisenbahnkreuzungen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2286AB1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391B363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79BA172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14A62" w:rsidRPr="001B79F7" w14:paraId="001F0D96" w14:textId="77777777" w:rsidTr="00BA3909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5A5B47DA" w14:textId="452EE09E" w:rsidR="00614A62" w:rsidRPr="00941A20" w:rsidRDefault="00941A20" w:rsidP="00674864">
            <w:pPr>
              <w:pStyle w:val="Default"/>
              <w:rPr>
                <w:rFonts w:ascii="Cambria" w:hAnsi="Cambria"/>
                <w:szCs w:val="20"/>
              </w:rPr>
            </w:pPr>
            <w:r w:rsidRPr="00941A20">
              <w:rPr>
                <w:rFonts w:ascii="Cambria" w:hAnsi="Cambria"/>
                <w:sz w:val="20"/>
                <w:szCs w:val="20"/>
              </w:rPr>
              <w:t xml:space="preserve">Herstellen von Eisenbahnübergängen und Eisenbahnkreuzungen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AE053B4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AF8149C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A3B4DA8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14A62" w:rsidRPr="001B79F7" w14:paraId="3C71D957" w14:textId="77777777" w:rsidTr="00BA3909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258E804" w14:textId="502DA7DE" w:rsidR="00614A62" w:rsidRPr="00941A20" w:rsidRDefault="00941A20" w:rsidP="00674864">
            <w:pPr>
              <w:pStyle w:val="Default"/>
              <w:rPr>
                <w:rFonts w:ascii="Cambria" w:hAnsi="Cambria"/>
                <w:szCs w:val="20"/>
              </w:rPr>
            </w:pPr>
            <w:r w:rsidRPr="00941A20">
              <w:rPr>
                <w:rFonts w:ascii="Cambria" w:hAnsi="Cambria"/>
                <w:sz w:val="20"/>
                <w:szCs w:val="20"/>
              </w:rPr>
              <w:t xml:space="preserve">Sichern abgestellter Fahrzeuge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7C9C7F4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308D673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517C874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14A62" w:rsidRPr="001B79F7" w14:paraId="6B5FA58D" w14:textId="77777777" w:rsidTr="00BA3909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6ABB837" w14:textId="2F4EEAA4" w:rsidR="00614A62" w:rsidRPr="00941A20" w:rsidRDefault="00941A20" w:rsidP="00674864">
            <w:pPr>
              <w:pStyle w:val="Default"/>
              <w:rPr>
                <w:rFonts w:ascii="Cambria" w:hAnsi="Cambria"/>
                <w:szCs w:val="20"/>
              </w:rPr>
            </w:pPr>
            <w:r w:rsidRPr="00941A20">
              <w:rPr>
                <w:rFonts w:ascii="Cambria" w:hAnsi="Cambria"/>
                <w:sz w:val="20"/>
                <w:szCs w:val="20"/>
              </w:rPr>
              <w:t xml:space="preserve">Kenntnis der Über- und Abnahme von Oberbauarbeiten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4C71F7A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60F4AC9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3B4D517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14A62" w:rsidRPr="001B79F7" w14:paraId="195D5BEA" w14:textId="77777777" w:rsidTr="00BA3909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F5EF607" w14:textId="287F38AC" w:rsidR="00614A62" w:rsidRPr="00941A20" w:rsidRDefault="00941A20" w:rsidP="00674864">
            <w:pPr>
              <w:pStyle w:val="Default"/>
              <w:rPr>
                <w:rFonts w:ascii="Cambria" w:hAnsi="Cambria"/>
                <w:szCs w:val="20"/>
              </w:rPr>
            </w:pPr>
            <w:r w:rsidRPr="00941A20">
              <w:rPr>
                <w:rFonts w:ascii="Cambria" w:hAnsi="Cambria"/>
                <w:sz w:val="20"/>
                <w:szCs w:val="20"/>
              </w:rPr>
              <w:t xml:space="preserve">Ausfüllen der Aufmaßblätter, Führen von Bautagesberichten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911424A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628B8E4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34A02E2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14A62" w:rsidRPr="001B79F7" w14:paraId="75E8969F" w14:textId="77777777" w:rsidTr="00674864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2D9BE23F" w14:textId="59410884" w:rsidR="00614A62" w:rsidRPr="00941A20" w:rsidRDefault="00941A20" w:rsidP="00674864">
            <w:pPr>
              <w:pStyle w:val="Default"/>
              <w:rPr>
                <w:rFonts w:ascii="Cambria" w:hAnsi="Cambria"/>
                <w:szCs w:val="20"/>
              </w:rPr>
            </w:pPr>
            <w:r w:rsidRPr="00941A20">
              <w:rPr>
                <w:rFonts w:ascii="Cambria" w:hAnsi="Cambria"/>
                <w:sz w:val="20"/>
                <w:szCs w:val="20"/>
              </w:rPr>
              <w:t xml:space="preserve">Kenntnis und Anwendung der im Lehrbetrieb verwendeten EDV (Hard- und Software)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043543E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203A1B2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05EF4F8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14A62" w:rsidRPr="001B79F7" w14:paraId="51D14BF9" w14:textId="77777777" w:rsidTr="00BA3909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6E74B5E" w14:textId="1F83CE85" w:rsidR="00614A62" w:rsidRPr="00941A20" w:rsidRDefault="00941A20" w:rsidP="00674864">
            <w:pPr>
              <w:pStyle w:val="Default"/>
              <w:rPr>
                <w:rFonts w:ascii="Cambria" w:hAnsi="Cambria"/>
                <w:szCs w:val="20"/>
              </w:rPr>
            </w:pPr>
            <w:r w:rsidRPr="00941A20">
              <w:rPr>
                <w:rFonts w:ascii="Cambria" w:hAnsi="Cambria"/>
                <w:sz w:val="20"/>
                <w:szCs w:val="20"/>
              </w:rPr>
              <w:t xml:space="preserve">Grundkenntnisse der Qualitätssicherung und Qualitätskontrolle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2434DDC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B0EBC61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F5D8557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14A62" w:rsidRPr="001B79F7" w14:paraId="23774B3E" w14:textId="77777777" w:rsidTr="00BA3909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655C627A" w14:textId="46E15F86" w:rsidR="00614A62" w:rsidRPr="00941A20" w:rsidRDefault="00941A20" w:rsidP="00674864">
            <w:pPr>
              <w:pStyle w:val="Default"/>
              <w:rPr>
                <w:rFonts w:ascii="Cambria" w:hAnsi="Cambria"/>
                <w:szCs w:val="20"/>
              </w:rPr>
            </w:pPr>
            <w:r w:rsidRPr="00941A20">
              <w:rPr>
                <w:rFonts w:ascii="Cambria" w:hAnsi="Cambria"/>
                <w:sz w:val="20"/>
                <w:szCs w:val="20"/>
              </w:rPr>
              <w:t xml:space="preserve">Kenntnis und Anwendung des unternehmensspezifischen Qualitätsmanagements einschließlich Dokumentation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43AC60D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DCCB17E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0C227A2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14A62" w:rsidRPr="001B79F7" w14:paraId="7F4B726D" w14:textId="77777777" w:rsidTr="00BA3909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328E57C0" w14:textId="2A442AD5" w:rsidR="00614A62" w:rsidRPr="00941A20" w:rsidRDefault="00941A20" w:rsidP="00674864">
            <w:pPr>
              <w:pStyle w:val="Default"/>
              <w:rPr>
                <w:rFonts w:ascii="Cambria" w:hAnsi="Cambria"/>
                <w:szCs w:val="20"/>
              </w:rPr>
            </w:pPr>
            <w:r w:rsidRPr="00941A20">
              <w:rPr>
                <w:rFonts w:ascii="Cambria" w:hAnsi="Cambria"/>
                <w:sz w:val="20"/>
                <w:szCs w:val="20"/>
              </w:rPr>
              <w:t xml:space="preserve">Grundkenntnisse der Kosten von Behinderungen des Eisenbahnbetriebes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9C92C81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5BD1CD7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30844FD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14A62" w:rsidRPr="001B79F7" w14:paraId="359AAA9B" w14:textId="77777777" w:rsidTr="00BA3909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C71BB9C" w14:textId="35F765B9" w:rsidR="00614A62" w:rsidRPr="00941A20" w:rsidRDefault="00941A20" w:rsidP="00674864">
            <w:pPr>
              <w:pStyle w:val="Default"/>
              <w:rPr>
                <w:rFonts w:ascii="Cambria" w:hAnsi="Cambria"/>
                <w:szCs w:val="20"/>
              </w:rPr>
            </w:pPr>
            <w:r w:rsidRPr="00941A20">
              <w:rPr>
                <w:rFonts w:ascii="Cambria" w:hAnsi="Cambria"/>
                <w:sz w:val="20"/>
                <w:szCs w:val="20"/>
              </w:rPr>
              <w:t xml:space="preserve">Grundkenntnisse der relevanten Gesetze, Verordnungen, Normen und sonstigen Regelwerke für Verkehrsanlagen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236F477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14D33D4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9CA0124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14A62" w:rsidRPr="001B79F7" w14:paraId="1B041B3A" w14:textId="77777777" w:rsidTr="00BA3909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98FBEB3" w14:textId="39894977" w:rsidR="00614A62" w:rsidRPr="00941A20" w:rsidRDefault="00941A20" w:rsidP="00674864">
            <w:pPr>
              <w:pStyle w:val="Default"/>
              <w:rPr>
                <w:rFonts w:ascii="Cambria" w:hAnsi="Cambria"/>
                <w:szCs w:val="20"/>
              </w:rPr>
            </w:pPr>
            <w:r w:rsidRPr="00941A20">
              <w:rPr>
                <w:rFonts w:ascii="Cambria" w:hAnsi="Cambria"/>
                <w:sz w:val="20"/>
                <w:szCs w:val="20"/>
              </w:rPr>
              <w:t xml:space="preserve">Kenntnis der relevanten Gesetze, Verordnungen, Normen und sonstigen Regelwerke für Verkehrsanlagen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A9389F4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92046EF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64E0AE1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14A62" w:rsidRPr="001B79F7" w14:paraId="2EE5746E" w14:textId="77777777" w:rsidTr="00BA3909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7955079" w14:textId="4034DE9A" w:rsidR="00614A62" w:rsidRPr="00941A20" w:rsidRDefault="00941A20" w:rsidP="00674864">
            <w:pPr>
              <w:pStyle w:val="Default"/>
              <w:rPr>
                <w:rFonts w:ascii="Cambria" w:hAnsi="Cambria"/>
                <w:szCs w:val="20"/>
              </w:rPr>
            </w:pPr>
            <w:r w:rsidRPr="00941A20">
              <w:rPr>
                <w:rFonts w:ascii="Cambria" w:hAnsi="Cambria"/>
                <w:sz w:val="20"/>
                <w:szCs w:val="20"/>
              </w:rPr>
              <w:t xml:space="preserve">Erste Hilfe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63CE19E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8A80B97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1D18B9B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14A62" w:rsidRPr="001B79F7" w14:paraId="1601EF8C" w14:textId="77777777" w:rsidTr="00BA3909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33B05F80" w14:textId="6F8D2448" w:rsidR="00614A62" w:rsidRPr="00941A20" w:rsidRDefault="00941A20" w:rsidP="00674864">
            <w:pPr>
              <w:pStyle w:val="Default"/>
              <w:rPr>
                <w:rFonts w:ascii="Cambria" w:hAnsi="Cambria"/>
                <w:szCs w:val="20"/>
              </w:rPr>
            </w:pPr>
            <w:r w:rsidRPr="00941A20">
              <w:rPr>
                <w:rFonts w:ascii="Cambria" w:hAnsi="Cambria"/>
                <w:sz w:val="20"/>
                <w:szCs w:val="20"/>
              </w:rPr>
              <w:t xml:space="preserve">Verhalten bei Notfällen und Vorfällen sowie Leisten Erster Hilfe im Anlassfall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04C8C8B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3B85835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21CCD6F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14A62" w:rsidRPr="001B79F7" w14:paraId="43D00AC6" w14:textId="77777777" w:rsidTr="00674864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634F87A1" w14:textId="681D00BA" w:rsidR="00614A62" w:rsidRPr="00941A20" w:rsidRDefault="00941A20" w:rsidP="00674864">
            <w:pPr>
              <w:pStyle w:val="Default"/>
              <w:rPr>
                <w:rFonts w:ascii="Cambria" w:hAnsi="Cambria"/>
                <w:szCs w:val="20"/>
              </w:rPr>
            </w:pPr>
            <w:r w:rsidRPr="00941A20">
              <w:rPr>
                <w:rFonts w:ascii="Cambria" w:hAnsi="Cambria"/>
                <w:sz w:val="20"/>
                <w:szCs w:val="20"/>
              </w:rPr>
              <w:t xml:space="preserve">Kenntnis der sich aus dem Lehrvertrag ergebenden Verpflichtungen (§§ 9 und 10 BAG)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D13070C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E025636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AB24364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14A62" w:rsidRPr="001B79F7" w14:paraId="552163C2" w14:textId="77777777" w:rsidTr="00674864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F3A37A8" w14:textId="3C80FDCA" w:rsidR="00614A62" w:rsidRPr="00941A20" w:rsidRDefault="00941A20" w:rsidP="00674864">
            <w:pPr>
              <w:pStyle w:val="Default"/>
              <w:rPr>
                <w:rFonts w:ascii="Cambria" w:hAnsi="Cambria"/>
                <w:szCs w:val="20"/>
              </w:rPr>
            </w:pPr>
            <w:r w:rsidRPr="00941A20">
              <w:rPr>
                <w:rFonts w:ascii="Cambria" w:hAnsi="Cambria"/>
                <w:sz w:val="20"/>
                <w:szCs w:val="20"/>
              </w:rPr>
              <w:t xml:space="preserve">Kenntnis über Inhalt und Ziel der Ausbildung sowie über wesentliche einschlägige Weiterbildungsmöglichkeiten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775E6D3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124E85F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FF35570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14A62" w:rsidRPr="001B79F7" w14:paraId="7BA3768B" w14:textId="77777777" w:rsidTr="00674864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CFCDA8C" w14:textId="09339D5A" w:rsidR="00614A62" w:rsidRPr="00941A20" w:rsidRDefault="00941A20" w:rsidP="00674864">
            <w:pPr>
              <w:pStyle w:val="Default"/>
              <w:rPr>
                <w:rFonts w:ascii="Cambria" w:hAnsi="Cambria"/>
                <w:szCs w:val="20"/>
              </w:rPr>
            </w:pPr>
            <w:r w:rsidRPr="00941A20">
              <w:rPr>
                <w:rFonts w:ascii="Cambria" w:hAnsi="Cambria"/>
                <w:sz w:val="20"/>
                <w:szCs w:val="20"/>
              </w:rPr>
              <w:t xml:space="preserve">Grundkenntnisse des Umweltschutzes und dessen Umsetzung auf Baustellen sowie Kenntnis der Maßnahmen zum sparsamen Energieeinsatz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B591B3B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4766F56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E9A2C53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14A62" w:rsidRPr="001B79F7" w14:paraId="1854CC1A" w14:textId="77777777" w:rsidTr="00674864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9079F38" w14:textId="152B73D1" w:rsidR="00614A62" w:rsidRPr="00941A20" w:rsidRDefault="00941A20" w:rsidP="00674864">
            <w:pPr>
              <w:pStyle w:val="Default"/>
              <w:rPr>
                <w:rFonts w:ascii="Cambria" w:hAnsi="Cambria"/>
                <w:szCs w:val="20"/>
              </w:rPr>
            </w:pPr>
            <w:r w:rsidRPr="00941A20">
              <w:rPr>
                <w:rFonts w:ascii="Cambria" w:hAnsi="Cambria"/>
                <w:sz w:val="20"/>
                <w:szCs w:val="20"/>
              </w:rPr>
              <w:t xml:space="preserve">Kenntnis der einschlägigen Sicherheitsvorschriften (insbesondere §§ 20 und 21 ASchG und </w:t>
            </w:r>
            <w:proofErr w:type="spellStart"/>
            <w:r w:rsidRPr="00941A20">
              <w:rPr>
                <w:rFonts w:ascii="Cambria" w:hAnsi="Cambria"/>
                <w:sz w:val="20"/>
                <w:szCs w:val="20"/>
              </w:rPr>
              <w:t>EisbAV</w:t>
            </w:r>
            <w:proofErr w:type="spellEnd"/>
            <w:r w:rsidRPr="00941A20">
              <w:rPr>
                <w:rFonts w:ascii="Cambria" w:hAnsi="Cambria"/>
                <w:sz w:val="20"/>
                <w:szCs w:val="20"/>
              </w:rPr>
              <w:t xml:space="preserve">) und Normen im Eisenbahnbetrieb und Bahnbau, des sicherheitsrelevanten Verhaltens im Bereich von Gleisanlagen sowie der Schutzmaßnahmen und des Verhaltens im Bereich von Bahnstromanlagen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473F066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EDA56B7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93D8645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14A62" w:rsidRPr="001B79F7" w14:paraId="250D1845" w14:textId="77777777" w:rsidTr="00674864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826BC6B" w14:textId="4618620A" w:rsidR="00614A62" w:rsidRPr="00941A20" w:rsidRDefault="00941A20" w:rsidP="00674864">
            <w:pPr>
              <w:pStyle w:val="Default"/>
              <w:rPr>
                <w:rFonts w:ascii="Cambria" w:hAnsi="Cambria"/>
                <w:szCs w:val="20"/>
              </w:rPr>
            </w:pPr>
            <w:r w:rsidRPr="00941A20">
              <w:rPr>
                <w:rFonts w:ascii="Cambria" w:hAnsi="Cambria"/>
                <w:sz w:val="20"/>
                <w:szCs w:val="20"/>
              </w:rPr>
              <w:t xml:space="preserve">Grundkenntnisse der aushangpflichtigen arbeitsrechtlichen Vorschriften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1170679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B60333C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49A787D" w14:textId="77777777" w:rsidR="00614A62" w:rsidRPr="001B79F7" w:rsidRDefault="00614A62" w:rsidP="006748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14:paraId="043710FA" w14:textId="77777777" w:rsidR="00614A62" w:rsidRDefault="00614A62" w:rsidP="00496CD9"/>
    <w:sectPr w:rsidR="00614A62" w:rsidSect="00641A08">
      <w:footerReference w:type="even" r:id="rId10"/>
      <w:footerReference w:type="default" r:id="rId11"/>
      <w:pgSz w:w="11906" w:h="16838"/>
      <w:pgMar w:top="14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48AF3" w14:textId="77777777" w:rsidR="00641A08" w:rsidRDefault="00641A08" w:rsidP="00843980">
      <w:pPr>
        <w:spacing w:before="0" w:after="0"/>
      </w:pPr>
      <w:r>
        <w:separator/>
      </w:r>
    </w:p>
  </w:endnote>
  <w:endnote w:type="continuationSeparator" w:id="0">
    <w:p w14:paraId="685162E5" w14:textId="77777777" w:rsidR="00641A08" w:rsidRDefault="00641A08" w:rsidP="008439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1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"/>
      <w:gridCol w:w="8646"/>
      <w:gridCol w:w="1413"/>
    </w:tblGrid>
    <w:tr w:rsidR="00843980" w14:paraId="098AAFC1" w14:textId="77777777" w:rsidTr="00D910A4">
      <w:trPr>
        <w:trHeight w:val="567"/>
      </w:trPr>
      <w:tc>
        <w:tcPr>
          <w:tcW w:w="852" w:type="dxa"/>
        </w:tcPr>
        <w:p w14:paraId="0C4BA28E" w14:textId="77777777" w:rsidR="00843980" w:rsidRPr="003A031D" w:rsidRDefault="00843980" w:rsidP="00843980">
          <w:pPr>
            <w:pStyle w:val="fusszeiletext"/>
            <w:ind w:left="0"/>
            <w:rPr>
              <w:b/>
              <w:bCs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  <w:tc>
        <w:tcPr>
          <w:tcW w:w="8646" w:type="dxa"/>
          <w:shd w:val="clear" w:color="auto" w:fill="BFBFBF" w:themeFill="background1" w:themeFillShade="BF"/>
          <w:vAlign w:val="center"/>
        </w:tcPr>
        <w:p w14:paraId="4CA7D429" w14:textId="42F62870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A937C0" w:rsidRPr="00A937C0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785D65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G</w:t>
          </w:r>
          <w:r w:rsidR="00785D65" w:rsidRPr="00785D65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leisbautechnik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“ </w:t>
          </w:r>
          <w:r w:rsidR="00A937C0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1413" w:type="dxa"/>
          <w:shd w:val="clear" w:color="auto" w:fill="BFBFBF" w:themeFill="background1" w:themeFillShade="BF"/>
        </w:tcPr>
        <w:p w14:paraId="5D831A09" w14:textId="77777777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</w:p>
      </w:tc>
    </w:tr>
  </w:tbl>
  <w:p w14:paraId="33F4A2AC" w14:textId="632CA753" w:rsidR="00843980" w:rsidRDefault="00843980">
    <w:pPr>
      <w:pStyle w:val="Fuzeile"/>
    </w:pPr>
    <w:r w:rsidRPr="003A031D">
      <w:rPr>
        <w:b/>
        <w:bCs/>
        <w:noProof/>
        <w:color w:val="A6A6A6" w:themeColor="background1" w:themeShade="A6"/>
      </w:rPr>
      <w:drawing>
        <wp:anchor distT="0" distB="0" distL="114300" distR="114300" simplePos="0" relativeHeight="251660288" behindDoc="1" locked="0" layoutInCell="1" allowOverlap="1" wp14:anchorId="431C1895" wp14:editId="27E7F3F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21475" cy="458470"/>
          <wp:effectExtent l="0" t="0" r="3175" b="0"/>
          <wp:wrapNone/>
          <wp:docPr id="1070" name="Grafik 1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Grafik 1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47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21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8647"/>
      <w:gridCol w:w="851"/>
    </w:tblGrid>
    <w:tr w:rsidR="00843980" w14:paraId="0A643E28" w14:textId="77777777" w:rsidTr="00D910A4">
      <w:trPr>
        <w:trHeight w:val="567"/>
      </w:trPr>
      <w:tc>
        <w:tcPr>
          <w:tcW w:w="1423" w:type="dxa"/>
          <w:shd w:val="clear" w:color="auto" w:fill="BFBFBF" w:themeFill="background1" w:themeFillShade="BF"/>
        </w:tcPr>
        <w:p w14:paraId="08051EE5" w14:textId="775C60C5" w:rsidR="00843980" w:rsidRDefault="00E93F44" w:rsidP="00843980">
          <w:pPr>
            <w:pStyle w:val="fusszeiletext"/>
            <w:ind w:left="0"/>
          </w:pPr>
          <w:r>
            <w:drawing>
              <wp:anchor distT="0" distB="0" distL="114300" distR="114300" simplePos="0" relativeHeight="251658240" behindDoc="1" locked="0" layoutInCell="1" allowOverlap="1" wp14:anchorId="2F20B144" wp14:editId="7E21BA5D">
                <wp:simplePos x="0" y="0"/>
                <wp:positionH relativeFrom="column">
                  <wp:posOffset>-64135</wp:posOffset>
                </wp:positionH>
                <wp:positionV relativeFrom="paragraph">
                  <wp:posOffset>292594</wp:posOffset>
                </wp:positionV>
                <wp:extent cx="7334250" cy="50038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BFBFBF" w:themeFill="background1" w:themeFillShade="BF"/>
          <w:vAlign w:val="center"/>
        </w:tcPr>
        <w:p w14:paraId="477EF023" w14:textId="2BED13A3" w:rsidR="00843980" w:rsidRPr="00165D1C" w:rsidRDefault="00843980" w:rsidP="00843980">
          <w:pPr>
            <w:pStyle w:val="fusszeiletext"/>
            <w:ind w:left="0"/>
            <w:rPr>
              <w:sz w:val="18"/>
              <w:szCs w:val="18"/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A937C0" w:rsidRPr="00A937C0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785D65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G</w:t>
          </w:r>
          <w:r w:rsidR="00785D65" w:rsidRPr="00785D65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leisbautechnik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“ </w:t>
          </w:r>
          <w:r w:rsidR="00A937C0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851" w:type="dxa"/>
          <w:shd w:val="clear" w:color="auto" w:fill="FFFFFF" w:themeFill="background1"/>
        </w:tcPr>
        <w:p w14:paraId="6BCF4A5A" w14:textId="77777777" w:rsidR="00843980" w:rsidRPr="003A031D" w:rsidRDefault="00843980" w:rsidP="00843980">
          <w:pPr>
            <w:pStyle w:val="fusszeiletext"/>
            <w:ind w:left="0"/>
            <w:jc w:val="right"/>
            <w:rPr>
              <w:b/>
              <w:bCs/>
              <w:color w:val="BFBFBF" w:themeColor="background1" w:themeShade="BF"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</w:tr>
  </w:tbl>
  <w:p w14:paraId="6E312FA6" w14:textId="634C0B5A" w:rsidR="00843980" w:rsidRDefault="008439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C5E6C" w14:textId="77777777" w:rsidR="00641A08" w:rsidRDefault="00641A08" w:rsidP="00843980">
      <w:pPr>
        <w:spacing w:before="0" w:after="0"/>
      </w:pPr>
      <w:r>
        <w:separator/>
      </w:r>
    </w:p>
  </w:footnote>
  <w:footnote w:type="continuationSeparator" w:id="0">
    <w:p w14:paraId="1B668CF3" w14:textId="77777777" w:rsidR="00641A08" w:rsidRDefault="00641A08" w:rsidP="008439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65.75pt;height:30.05pt;visibility:visible;mso-wrap-style:square" o:bullet="t">
        <v:imagedata r:id="rId1" o:title=""/>
      </v:shape>
    </w:pict>
  </w:numPicBullet>
  <w:abstractNum w:abstractNumId="0" w15:restartNumberingAfterBreak="0">
    <w:nsid w:val="05315F67"/>
    <w:multiLevelType w:val="hybridMultilevel"/>
    <w:tmpl w:val="8A1A83E8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C4489C8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4C54"/>
    <w:multiLevelType w:val="hybridMultilevel"/>
    <w:tmpl w:val="F34643BA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F7B93"/>
    <w:multiLevelType w:val="hybridMultilevel"/>
    <w:tmpl w:val="08E80D14"/>
    <w:lvl w:ilvl="0" w:tplc="57EA316C">
      <w:start w:val="5073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300B"/>
    <w:multiLevelType w:val="hybridMultilevel"/>
    <w:tmpl w:val="90B27624"/>
    <w:lvl w:ilvl="0" w:tplc="0C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2667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34517"/>
    <w:multiLevelType w:val="hybridMultilevel"/>
    <w:tmpl w:val="9B00D65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FE60B8"/>
    <w:multiLevelType w:val="hybridMultilevel"/>
    <w:tmpl w:val="9A0C40E2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E91B6D"/>
    <w:multiLevelType w:val="hybridMultilevel"/>
    <w:tmpl w:val="D520C3C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509FE"/>
    <w:multiLevelType w:val="hybridMultilevel"/>
    <w:tmpl w:val="20CC9370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A2F0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B1F49"/>
    <w:multiLevelType w:val="hybridMultilevel"/>
    <w:tmpl w:val="697ACB28"/>
    <w:lvl w:ilvl="0" w:tplc="DCFEAAEA">
      <w:start w:val="1"/>
      <w:numFmt w:val="bullet"/>
      <w:lvlText w:val=""/>
      <w:lvlJc w:val="left"/>
      <w:pPr>
        <w:ind w:left="578" w:hanging="360"/>
      </w:pPr>
      <w:rPr>
        <w:rFonts w:ascii="Wingdings" w:hAnsi="Wingdings" w:hint="default"/>
        <w:color w:val="9BBB59"/>
        <w:sz w:val="28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850B2"/>
    <w:multiLevelType w:val="hybridMultilevel"/>
    <w:tmpl w:val="C744F15C"/>
    <w:lvl w:ilvl="0" w:tplc="CC2E946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strike w:val="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F32F78"/>
    <w:multiLevelType w:val="hybridMultilevel"/>
    <w:tmpl w:val="7D7456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666B"/>
    <w:multiLevelType w:val="hybridMultilevel"/>
    <w:tmpl w:val="EE525C4E"/>
    <w:lvl w:ilvl="0" w:tplc="9AD8F2DC">
      <w:start w:val="1"/>
      <w:numFmt w:val="bullet"/>
      <w:lvlText w:val=""/>
      <w:lvlJc w:val="left"/>
      <w:pPr>
        <w:tabs>
          <w:tab w:val="num" w:pos="9432"/>
        </w:tabs>
        <w:ind w:left="9432" w:hanging="360"/>
      </w:pPr>
      <w:rPr>
        <w:rFonts w:ascii="Symbol" w:hAnsi="Symbol" w:hint="default"/>
        <w:b/>
      </w:rPr>
    </w:lvl>
    <w:lvl w:ilvl="1" w:tplc="0C070003" w:tentative="1">
      <w:start w:val="1"/>
      <w:numFmt w:val="bullet"/>
      <w:lvlText w:val="o"/>
      <w:lvlJc w:val="left"/>
      <w:pPr>
        <w:tabs>
          <w:tab w:val="num" w:pos="10152"/>
        </w:tabs>
        <w:ind w:left="1015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0872"/>
        </w:tabs>
        <w:ind w:left="1087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11592"/>
        </w:tabs>
        <w:ind w:left="1159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12312"/>
        </w:tabs>
        <w:ind w:left="1231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13032"/>
        </w:tabs>
        <w:ind w:left="1303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13752"/>
        </w:tabs>
        <w:ind w:left="1375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14472"/>
        </w:tabs>
        <w:ind w:left="1447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15192"/>
        </w:tabs>
        <w:ind w:left="15192" w:hanging="360"/>
      </w:pPr>
      <w:rPr>
        <w:rFonts w:ascii="Wingdings" w:hAnsi="Wingdings" w:hint="default"/>
      </w:rPr>
    </w:lvl>
  </w:abstractNum>
  <w:abstractNum w:abstractNumId="14" w15:restartNumberingAfterBreak="0">
    <w:nsid w:val="38B10A71"/>
    <w:multiLevelType w:val="hybridMultilevel"/>
    <w:tmpl w:val="295AB1A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92D91"/>
    <w:multiLevelType w:val="hybridMultilevel"/>
    <w:tmpl w:val="81064FA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5398A"/>
    <w:multiLevelType w:val="hybridMultilevel"/>
    <w:tmpl w:val="484E5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27D85"/>
    <w:multiLevelType w:val="hybridMultilevel"/>
    <w:tmpl w:val="3ACE5916"/>
    <w:lvl w:ilvl="0" w:tplc="CC2E94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456C8"/>
    <w:multiLevelType w:val="hybridMultilevel"/>
    <w:tmpl w:val="DE4228C4"/>
    <w:lvl w:ilvl="0" w:tplc="E29AE5D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26436"/>
    <w:multiLevelType w:val="hybridMultilevel"/>
    <w:tmpl w:val="671629F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A3CAC"/>
    <w:multiLevelType w:val="hybridMultilevel"/>
    <w:tmpl w:val="3A288704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EE0D1A"/>
    <w:multiLevelType w:val="hybridMultilevel"/>
    <w:tmpl w:val="5C106D2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BF6038"/>
    <w:multiLevelType w:val="hybridMultilevel"/>
    <w:tmpl w:val="D67E4A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B1265"/>
    <w:multiLevelType w:val="hybridMultilevel"/>
    <w:tmpl w:val="9C46D05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218B8"/>
    <w:multiLevelType w:val="hybridMultilevel"/>
    <w:tmpl w:val="1110132E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0D1F01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B42E6"/>
    <w:multiLevelType w:val="hybridMultilevel"/>
    <w:tmpl w:val="3CA014E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74623"/>
    <w:multiLevelType w:val="hybridMultilevel"/>
    <w:tmpl w:val="4E78E95A"/>
    <w:lvl w:ilvl="0" w:tplc="DABE359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7EA0B9E">
      <w:numFmt w:val="bullet"/>
      <w:lvlText w:val="•"/>
      <w:lvlJc w:val="left"/>
      <w:pPr>
        <w:ind w:left="1440" w:hanging="360"/>
      </w:pPr>
      <w:rPr>
        <w:rFonts w:ascii="Cambria" w:eastAsia="Calibri" w:hAnsi="Cambria" w:cs="HelveticaNeue-Light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124F8"/>
    <w:multiLevelType w:val="hybridMultilevel"/>
    <w:tmpl w:val="487077A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E5703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D495E"/>
    <w:multiLevelType w:val="hybridMultilevel"/>
    <w:tmpl w:val="D46A6FC6"/>
    <w:lvl w:ilvl="0" w:tplc="88ACCE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AC8E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A28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24F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AE8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6A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883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888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C0A9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03557589">
    <w:abstractNumId w:val="16"/>
  </w:num>
  <w:num w:numId="2" w16cid:durableId="1195462626">
    <w:abstractNumId w:val="29"/>
  </w:num>
  <w:num w:numId="3" w16cid:durableId="1366253768">
    <w:abstractNumId w:val="9"/>
  </w:num>
  <w:num w:numId="4" w16cid:durableId="849637467">
    <w:abstractNumId w:val="4"/>
  </w:num>
  <w:num w:numId="5" w16cid:durableId="446169341">
    <w:abstractNumId w:val="25"/>
  </w:num>
  <w:num w:numId="6" w16cid:durableId="624583220">
    <w:abstractNumId w:val="3"/>
  </w:num>
  <w:num w:numId="7" w16cid:durableId="544802323">
    <w:abstractNumId w:val="10"/>
  </w:num>
  <w:num w:numId="8" w16cid:durableId="803619145">
    <w:abstractNumId w:val="17"/>
  </w:num>
  <w:num w:numId="9" w16cid:durableId="1204631706">
    <w:abstractNumId w:val="7"/>
  </w:num>
  <w:num w:numId="10" w16cid:durableId="829753064">
    <w:abstractNumId w:val="1"/>
  </w:num>
  <w:num w:numId="11" w16cid:durableId="730882271">
    <w:abstractNumId w:val="6"/>
  </w:num>
  <w:num w:numId="12" w16cid:durableId="81223087">
    <w:abstractNumId w:val="24"/>
  </w:num>
  <w:num w:numId="13" w16cid:durableId="968173021">
    <w:abstractNumId w:val="5"/>
  </w:num>
  <w:num w:numId="14" w16cid:durableId="1353997449">
    <w:abstractNumId w:val="21"/>
  </w:num>
  <w:num w:numId="15" w16cid:durableId="964965811">
    <w:abstractNumId w:val="18"/>
  </w:num>
  <w:num w:numId="16" w16cid:durableId="1206865410">
    <w:abstractNumId w:val="14"/>
  </w:num>
  <w:num w:numId="17" w16cid:durableId="1881867429">
    <w:abstractNumId w:val="26"/>
  </w:num>
  <w:num w:numId="18" w16cid:durableId="1890721185">
    <w:abstractNumId w:val="19"/>
  </w:num>
  <w:num w:numId="19" w16cid:durableId="1401252855">
    <w:abstractNumId w:val="2"/>
  </w:num>
  <w:num w:numId="20" w16cid:durableId="1082140001">
    <w:abstractNumId w:val="20"/>
  </w:num>
  <w:num w:numId="21" w16cid:durableId="1072195316">
    <w:abstractNumId w:val="28"/>
  </w:num>
  <w:num w:numId="22" w16cid:durableId="1760250776">
    <w:abstractNumId w:val="11"/>
  </w:num>
  <w:num w:numId="23" w16cid:durableId="1035739242">
    <w:abstractNumId w:val="23"/>
  </w:num>
  <w:num w:numId="24" w16cid:durableId="815995418">
    <w:abstractNumId w:val="15"/>
  </w:num>
  <w:num w:numId="25" w16cid:durableId="65882522">
    <w:abstractNumId w:val="12"/>
  </w:num>
  <w:num w:numId="26" w16cid:durableId="1658413591">
    <w:abstractNumId w:val="22"/>
  </w:num>
  <w:num w:numId="27" w16cid:durableId="1202327408">
    <w:abstractNumId w:val="0"/>
  </w:num>
  <w:num w:numId="28" w16cid:durableId="1825657236">
    <w:abstractNumId w:val="13"/>
  </w:num>
  <w:num w:numId="29" w16cid:durableId="1923249998">
    <w:abstractNumId w:val="27"/>
  </w:num>
  <w:num w:numId="30" w16cid:durableId="1001008217">
    <w:abstractNumId w:val="8"/>
  </w:num>
  <w:num w:numId="31" w16cid:durableId="21176740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80"/>
    <w:rsid w:val="000771D7"/>
    <w:rsid w:val="000A6323"/>
    <w:rsid w:val="000D6F12"/>
    <w:rsid w:val="000E4FA5"/>
    <w:rsid w:val="0012650F"/>
    <w:rsid w:val="001308A7"/>
    <w:rsid w:val="00165D1C"/>
    <w:rsid w:val="001B79F7"/>
    <w:rsid w:val="001C06BF"/>
    <w:rsid w:val="001C480A"/>
    <w:rsid w:val="001E7972"/>
    <w:rsid w:val="00291DAC"/>
    <w:rsid w:val="002C0411"/>
    <w:rsid w:val="00304C75"/>
    <w:rsid w:val="003A4716"/>
    <w:rsid w:val="003F7202"/>
    <w:rsid w:val="00430A5D"/>
    <w:rsid w:val="00465CD5"/>
    <w:rsid w:val="00477EED"/>
    <w:rsid w:val="00496CD9"/>
    <w:rsid w:val="004D2DD2"/>
    <w:rsid w:val="00531DA8"/>
    <w:rsid w:val="005F0AE3"/>
    <w:rsid w:val="00614A62"/>
    <w:rsid w:val="00641A08"/>
    <w:rsid w:val="006668FB"/>
    <w:rsid w:val="0077049A"/>
    <w:rsid w:val="00785D65"/>
    <w:rsid w:val="007E5979"/>
    <w:rsid w:val="007F5F84"/>
    <w:rsid w:val="00843980"/>
    <w:rsid w:val="008505DF"/>
    <w:rsid w:val="00877B31"/>
    <w:rsid w:val="008B7258"/>
    <w:rsid w:val="00936E15"/>
    <w:rsid w:val="00941A20"/>
    <w:rsid w:val="009923DD"/>
    <w:rsid w:val="00A14A64"/>
    <w:rsid w:val="00A16105"/>
    <w:rsid w:val="00A449D5"/>
    <w:rsid w:val="00A62275"/>
    <w:rsid w:val="00A937C0"/>
    <w:rsid w:val="00B6281F"/>
    <w:rsid w:val="00BA3006"/>
    <w:rsid w:val="00BA3909"/>
    <w:rsid w:val="00BB0CFE"/>
    <w:rsid w:val="00C50EE5"/>
    <w:rsid w:val="00C650DA"/>
    <w:rsid w:val="00CC6700"/>
    <w:rsid w:val="00CD3452"/>
    <w:rsid w:val="00CE5FBD"/>
    <w:rsid w:val="00E2294A"/>
    <w:rsid w:val="00E93F44"/>
    <w:rsid w:val="00F55448"/>
    <w:rsid w:val="00FB75BA"/>
    <w:rsid w:val="00FD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6C85A627"/>
  <w15:chartTrackingRefBased/>
  <w15:docId w15:val="{F6241D67-2621-4919-8C4E-C99E1FA6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980"/>
    <w:pPr>
      <w:spacing w:before="80" w:after="80" w:line="240" w:lineRule="auto"/>
    </w:pPr>
    <w:rPr>
      <w:rFonts w:ascii="Cambria" w:eastAsia="Calibri" w:hAnsi="Cambria" w:cs="Times New Roman"/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2294A"/>
    <w:pPr>
      <w:keepNext/>
      <w:keepLines/>
      <w:spacing w:before="240" w:after="60" w:line="276" w:lineRule="auto"/>
      <w:outlineLvl w:val="0"/>
    </w:pPr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rsid w:val="00E229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unhideWhenUsed/>
    <w:qFormat/>
    <w:rsid w:val="00E2294A"/>
    <w:pPr>
      <w:keepNext/>
      <w:keepLines/>
      <w:spacing w:before="40" w:after="0"/>
      <w:outlineLvl w:val="2"/>
    </w:pPr>
    <w:rPr>
      <w:rFonts w:eastAsiaTheme="majorEastAsia" w:cstheme="majorBidi"/>
      <w:color w:val="1F3864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99"/>
    <w:unhideWhenUsed/>
    <w:qFormat/>
    <w:rsid w:val="00E2294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2294A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294A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294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294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294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E2294A"/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E2294A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E2294A"/>
    <w:rPr>
      <w:rFonts w:eastAsiaTheme="majorEastAsia" w:cstheme="majorBidi"/>
      <w:color w:val="1F3864" w:themeColor="accent1" w:themeShade="80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E2294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294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294A"/>
    <w:rPr>
      <w:rFonts w:eastAsiaTheme="majorEastAsia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294A"/>
    <w:rPr>
      <w:rFonts w:eastAsiaTheme="majorEastAsia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294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294A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94A"/>
    <w:pPr>
      <w:tabs>
        <w:tab w:val="right" w:leader="dot" w:pos="9062"/>
      </w:tabs>
      <w:spacing w:after="100"/>
    </w:pPr>
    <w:rPr>
      <w:b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94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229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E2294A"/>
    <w:pPr>
      <w:spacing w:after="100"/>
      <w:ind w:left="660"/>
    </w:pPr>
  </w:style>
  <w:style w:type="character" w:styleId="Hyperlink">
    <w:name w:val="Hyperlink"/>
    <w:basedOn w:val="Absatz-Standardschriftart"/>
    <w:uiPriority w:val="99"/>
    <w:unhideWhenUsed/>
    <w:rsid w:val="00E2294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294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E2294A"/>
    <w:pPr>
      <w:outlineLvl w:val="9"/>
    </w:pPr>
    <w:rPr>
      <w:lang w:eastAsia="de-AT"/>
    </w:rPr>
  </w:style>
  <w:style w:type="paragraph" w:customStyle="1" w:styleId="h21">
    <w:name w:val="h2_1"/>
    <w:basedOn w:val="Standard"/>
    <w:link w:val="h21Zchn"/>
    <w:qFormat/>
    <w:rsid w:val="003A4716"/>
    <w:pPr>
      <w:spacing w:after="200" w:line="276" w:lineRule="auto"/>
    </w:pPr>
    <w:rPr>
      <w:b/>
      <w:color w:val="354E19"/>
      <w:sz w:val="36"/>
      <w:szCs w:val="36"/>
    </w:rPr>
  </w:style>
  <w:style w:type="character" w:customStyle="1" w:styleId="h21Zchn">
    <w:name w:val="h2_1 Zchn"/>
    <w:basedOn w:val="Absatz-Standardschriftart"/>
    <w:link w:val="h21"/>
    <w:rsid w:val="003A4716"/>
    <w:rPr>
      <w:rFonts w:ascii="Cambria" w:eastAsia="Calibri" w:hAnsi="Cambria" w:cs="Times New Roman"/>
      <w:b/>
      <w:color w:val="354E19"/>
      <w:sz w:val="36"/>
      <w:szCs w:val="36"/>
    </w:rPr>
  </w:style>
  <w:style w:type="paragraph" w:customStyle="1" w:styleId="h22">
    <w:name w:val="h2_2"/>
    <w:basedOn w:val="Standard"/>
    <w:qFormat/>
    <w:rsid w:val="003A4716"/>
    <w:pPr>
      <w:spacing w:after="200" w:line="276" w:lineRule="auto"/>
    </w:pPr>
    <w:rPr>
      <w:b/>
      <w:color w:val="4A6822"/>
      <w:sz w:val="36"/>
      <w:szCs w:val="36"/>
    </w:rPr>
  </w:style>
  <w:style w:type="paragraph" w:customStyle="1" w:styleId="h23">
    <w:name w:val="h2_3"/>
    <w:basedOn w:val="Standard"/>
    <w:qFormat/>
    <w:rsid w:val="003A4716"/>
    <w:pPr>
      <w:spacing w:after="200" w:line="276" w:lineRule="auto"/>
    </w:pPr>
    <w:rPr>
      <w:b/>
      <w:color w:val="7F8C54"/>
      <w:sz w:val="36"/>
      <w:szCs w:val="36"/>
      <w:shd w:val="clear" w:color="auto" w:fill="FFFFFF" w:themeFill="background1"/>
    </w:rPr>
  </w:style>
  <w:style w:type="paragraph" w:customStyle="1" w:styleId="h24">
    <w:name w:val="h2_4"/>
    <w:basedOn w:val="Standard"/>
    <w:qFormat/>
    <w:rsid w:val="003A4716"/>
    <w:pPr>
      <w:spacing w:after="200" w:line="276" w:lineRule="auto"/>
    </w:pPr>
    <w:rPr>
      <w:b/>
      <w:color w:val="688713"/>
      <w:sz w:val="36"/>
      <w:szCs w:val="36"/>
    </w:rPr>
  </w:style>
  <w:style w:type="paragraph" w:customStyle="1" w:styleId="h25">
    <w:name w:val="h2_5"/>
    <w:basedOn w:val="Standard"/>
    <w:qFormat/>
    <w:rsid w:val="003A4716"/>
    <w:pPr>
      <w:spacing w:after="200" w:line="276" w:lineRule="auto"/>
    </w:pPr>
    <w:rPr>
      <w:b/>
      <w:color w:val="80A312"/>
      <w:sz w:val="36"/>
      <w:szCs w:val="36"/>
    </w:rPr>
  </w:style>
  <w:style w:type="paragraph" w:customStyle="1" w:styleId="h26">
    <w:name w:val="h2_6"/>
    <w:basedOn w:val="Standard"/>
    <w:qFormat/>
    <w:rsid w:val="003A4716"/>
    <w:pPr>
      <w:spacing w:after="200" w:line="276" w:lineRule="auto"/>
    </w:pPr>
    <w:rPr>
      <w:b/>
      <w:color w:val="B1C800"/>
      <w:sz w:val="36"/>
      <w:szCs w:val="36"/>
    </w:rPr>
  </w:style>
  <w:style w:type="paragraph" w:customStyle="1" w:styleId="h27">
    <w:name w:val="h2_7"/>
    <w:basedOn w:val="Standard"/>
    <w:qFormat/>
    <w:rsid w:val="003A4716"/>
    <w:pPr>
      <w:spacing w:after="200" w:line="276" w:lineRule="auto"/>
    </w:pPr>
    <w:rPr>
      <w:b/>
      <w:color w:val="C3D34F"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980"/>
  </w:style>
  <w:style w:type="paragraph" w:styleId="Fuzeile">
    <w:name w:val="footer"/>
    <w:basedOn w:val="Standard"/>
    <w:link w:val="Fu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43980"/>
  </w:style>
  <w:style w:type="table" w:styleId="Tabellenraster">
    <w:name w:val="Table Grid"/>
    <w:basedOn w:val="NormaleTabelle"/>
    <w:uiPriority w:val="59"/>
    <w:rsid w:val="00843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text">
    <w:name w:val="fusszeile text"/>
    <w:basedOn w:val="Standard"/>
    <w:qFormat/>
    <w:rsid w:val="00843980"/>
    <w:pPr>
      <w:spacing w:after="60"/>
      <w:ind w:left="-567"/>
    </w:pPr>
    <w:rPr>
      <w:rFonts w:eastAsia="Cambria" w:cs="Cambria"/>
      <w:noProof/>
      <w:lang w:val="en-US"/>
    </w:rPr>
  </w:style>
  <w:style w:type="paragraph" w:customStyle="1" w:styleId="h1">
    <w:name w:val="h1"/>
    <w:basedOn w:val="Standard"/>
    <w:qFormat/>
    <w:rsid w:val="00843980"/>
    <w:pPr>
      <w:spacing w:before="240"/>
      <w:outlineLvl w:val="0"/>
    </w:pPr>
    <w:rPr>
      <w:rFonts w:cstheme="minorHAnsi"/>
      <w:b/>
      <w:bCs/>
      <w:color w:val="B1C800"/>
      <w:sz w:val="52"/>
      <w:szCs w:val="52"/>
      <w:lang w:val="de-DE"/>
    </w:rPr>
  </w:style>
  <w:style w:type="paragraph" w:customStyle="1" w:styleId="h11">
    <w:name w:val="h1_1"/>
    <w:basedOn w:val="Standard"/>
    <w:qFormat/>
    <w:rsid w:val="00843980"/>
    <w:pPr>
      <w:spacing w:after="200" w:line="276" w:lineRule="auto"/>
      <w:contextualSpacing/>
    </w:pPr>
    <w:rPr>
      <w:rFonts w:eastAsia="Times New Roman" w:cs="Calibri"/>
      <w:b/>
      <w:bCs/>
      <w:color w:val="7F7F7F" w:themeColor="text1" w:themeTint="80"/>
      <w:sz w:val="36"/>
      <w:szCs w:val="36"/>
    </w:rPr>
  </w:style>
  <w:style w:type="paragraph" w:customStyle="1" w:styleId="h20">
    <w:name w:val="h2_0"/>
    <w:qFormat/>
    <w:rsid w:val="00843980"/>
    <w:pPr>
      <w:spacing w:before="120" w:after="0" w:line="240" w:lineRule="auto"/>
    </w:pPr>
    <w:rPr>
      <w:rFonts w:ascii="Cambria" w:eastAsia="Times New Roman" w:hAnsi="Cambria" w:cs="Times New Roman"/>
      <w:b/>
      <w:bCs/>
      <w:color w:val="7F7F7F" w:themeColor="text1" w:themeTint="80"/>
      <w:sz w:val="36"/>
      <w:szCs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72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7202"/>
    <w:rPr>
      <w:rFonts w:ascii="Tahoma" w:eastAsia="Calibri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99"/>
    <w:qFormat/>
    <w:rsid w:val="003F7202"/>
    <w:pPr>
      <w:pBdr>
        <w:bottom w:val="single" w:sz="8" w:space="4" w:color="4F6228"/>
      </w:pBdr>
      <w:spacing w:after="300"/>
    </w:pPr>
    <w:rPr>
      <w:rFonts w:ascii="Arial" w:hAnsi="Arial"/>
      <w:color w:val="76923C"/>
      <w:spacing w:val="5"/>
      <w:kern w:val="28"/>
      <w:sz w:val="52"/>
      <w:szCs w:val="52"/>
      <w:lang w:eastAsia="zh-CN"/>
    </w:rPr>
  </w:style>
  <w:style w:type="character" w:customStyle="1" w:styleId="TitelZchn">
    <w:name w:val="Titel Zchn"/>
    <w:basedOn w:val="Absatz-Standardschriftart"/>
    <w:link w:val="Titel"/>
    <w:uiPriority w:val="99"/>
    <w:rsid w:val="003F7202"/>
    <w:rPr>
      <w:rFonts w:eastAsia="Calibri" w:cs="Times New Roman"/>
      <w:color w:val="76923C"/>
      <w:spacing w:val="5"/>
      <w:kern w:val="28"/>
      <w:sz w:val="52"/>
      <w:szCs w:val="52"/>
      <w:lang w:eastAsia="zh-CN"/>
    </w:rPr>
  </w:style>
  <w:style w:type="paragraph" w:customStyle="1" w:styleId="Default">
    <w:name w:val="Default"/>
    <w:rsid w:val="003F7202"/>
    <w:pPr>
      <w:autoSpaceDE w:val="0"/>
      <w:autoSpaceDN w:val="0"/>
      <w:adjustRightInd w:val="0"/>
      <w:spacing w:before="80" w:after="0" w:line="240" w:lineRule="auto"/>
    </w:pPr>
    <w:rPr>
      <w:rFonts w:ascii="Verdana" w:eastAsia="Calibri" w:hAnsi="Verdana" w:cs="Verdana"/>
      <w:color w:val="000000"/>
    </w:rPr>
  </w:style>
  <w:style w:type="character" w:styleId="Hervorhebung">
    <w:name w:val="Emphasis"/>
    <w:basedOn w:val="Absatz-Standardschriftart"/>
    <w:uiPriority w:val="20"/>
    <w:qFormat/>
    <w:rsid w:val="003F7202"/>
    <w:rPr>
      <w:rFonts w:cs="Times New Roman"/>
      <w:i/>
    </w:rPr>
  </w:style>
  <w:style w:type="paragraph" w:styleId="KeinLeerraum">
    <w:name w:val="No Spacing"/>
    <w:link w:val="KeinLeerraumZchn"/>
    <w:uiPriority w:val="99"/>
    <w:qFormat/>
    <w:rsid w:val="003F7202"/>
    <w:pPr>
      <w:spacing w:before="80" w:after="0" w:line="240" w:lineRule="auto"/>
    </w:pPr>
    <w:rPr>
      <w:rFonts w:eastAsia="Calibri" w:cs="Times New Roman"/>
      <w:sz w:val="22"/>
      <w:szCs w:val="22"/>
    </w:rPr>
  </w:style>
  <w:style w:type="table" w:customStyle="1" w:styleId="Tabellenraster1">
    <w:name w:val="Tabellenraster1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99"/>
    <w:qFormat/>
    <w:rsid w:val="003F7202"/>
    <w:rPr>
      <w:rFonts w:cs="Times New Roman"/>
      <w:b/>
    </w:rPr>
  </w:style>
  <w:style w:type="character" w:styleId="BesuchterLink">
    <w:name w:val="FollowedHyperlink"/>
    <w:basedOn w:val="Absatz-Standardschriftart"/>
    <w:uiPriority w:val="99"/>
    <w:semiHidden/>
    <w:rsid w:val="003F7202"/>
    <w:rPr>
      <w:rFonts w:cs="Times New Roman"/>
      <w:color w:val="800080"/>
      <w:u w:val="single"/>
    </w:rPr>
  </w:style>
  <w:style w:type="character" w:customStyle="1" w:styleId="KeinLeerraumZchn">
    <w:name w:val="Kein Leerraum Zchn"/>
    <w:link w:val="KeinLeerraum"/>
    <w:uiPriority w:val="99"/>
    <w:rsid w:val="003F7202"/>
    <w:rPr>
      <w:rFonts w:eastAsia="Calibri" w:cs="Times New Roman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rsid w:val="003F720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3F7202"/>
    <w:rPr>
      <w:rFonts w:ascii="Trebuchet MS" w:hAnsi="Trebuchet MS"/>
      <w:szCs w:val="20"/>
      <w:lang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7202"/>
    <w:rPr>
      <w:rFonts w:ascii="Trebuchet MS" w:eastAsia="Calibri" w:hAnsi="Trebuchet MS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F72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7202"/>
    <w:rPr>
      <w:rFonts w:ascii="Trebuchet MS" w:eastAsia="Calibri" w:hAnsi="Trebuchet MS" w:cs="Times New Roman"/>
      <w:b/>
      <w:bCs/>
      <w:sz w:val="20"/>
      <w:szCs w:val="20"/>
      <w:lang w:eastAsia="zh-CN"/>
    </w:rPr>
  </w:style>
  <w:style w:type="table" w:styleId="MittlereSchattierung1-Akzent5">
    <w:name w:val="Medium Shading 1 Accent 5"/>
    <w:basedOn w:val="NormaleTabelle"/>
    <w:uiPriority w:val="63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51">
    <w:name w:val="Mittlere Schattierung 2 - Akzent 51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lenraster2">
    <w:name w:val="Tabellenraster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vorlageberschrift1TimesNewRoman28ptBenutzerdefinierteFa">
    <w:name w:val="Formatvorlage Überschrift 1 + Times New Roman 28 pt Benutzerdefinierte Fa..."/>
    <w:basedOn w:val="berschrift1"/>
    <w:uiPriority w:val="99"/>
    <w:rsid w:val="003F7202"/>
    <w:pPr>
      <w:keepNext w:val="0"/>
      <w:keepLines w:val="0"/>
      <w:spacing w:after="80" w:line="240" w:lineRule="auto"/>
    </w:pPr>
    <w:rPr>
      <w:rFonts w:ascii="Times New Roman" w:eastAsia="Times New Roman" w:hAnsi="Times New Roman" w:cs="Times New Roman"/>
      <w:bCs/>
      <w:color w:val="A6A6A6" w:themeColor="background1" w:themeShade="A6"/>
      <w:sz w:val="56"/>
      <w:szCs w:val="20"/>
    </w:rPr>
  </w:style>
  <w:style w:type="table" w:customStyle="1" w:styleId="Tabellenraster11">
    <w:name w:val="Tabellenraster11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2">
    <w:name w:val="Tabellenraster12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rarbeitung">
    <w:name w:val="Revision"/>
    <w:hidden/>
    <w:uiPriority w:val="99"/>
    <w:semiHidden/>
    <w:rsid w:val="003F7202"/>
    <w:pPr>
      <w:spacing w:after="0" w:line="240" w:lineRule="auto"/>
    </w:pPr>
    <w:rPr>
      <w:rFonts w:ascii="Cambria" w:eastAsia="Calibri" w:hAnsi="Cambria" w:cs="Times New Roman"/>
      <w:sz w:val="20"/>
      <w:szCs w:val="22"/>
    </w:rPr>
  </w:style>
  <w:style w:type="paragraph" w:styleId="Funotentext">
    <w:name w:val="footnote text"/>
    <w:basedOn w:val="Standard"/>
    <w:link w:val="FunotentextZchn"/>
    <w:uiPriority w:val="99"/>
    <w:semiHidden/>
    <w:rsid w:val="003F7202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7202"/>
    <w:rPr>
      <w:rFonts w:ascii="Cambria" w:eastAsia="Calibri" w:hAnsi="Cambria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3F7202"/>
    <w:rPr>
      <w:rFonts w:cs="Times New Roman"/>
      <w:vertAlign w:val="superscript"/>
    </w:rPr>
  </w:style>
  <w:style w:type="table" w:customStyle="1" w:styleId="Tabellenraster5">
    <w:name w:val="Tabellenraster5"/>
    <w:uiPriority w:val="5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6">
    <w:name w:val="Tabellenraster6"/>
    <w:uiPriority w:val="59"/>
    <w:rsid w:val="003F72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7">
    <w:name w:val="Tabellenraster7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8">
    <w:name w:val="Tabellenraster8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1">
    <w:name w:val="Tabellenraster21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2">
    <w:name w:val="Tabellenraster2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3">
    <w:name w:val="Tabellenraster23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4">
    <w:name w:val="Tabellenraster24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5">
    <w:name w:val="Tabellenraster25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3">
    <w:name w:val="Tabellenraster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13">
    <w:name w:val="Tabellenraster1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9">
    <w:name w:val="Tabellenraster9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0">
    <w:name w:val="Tabellenraster10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rschrift2ALF">
    <w:name w:val="Überschrift 2_ALF"/>
    <w:basedOn w:val="Standard"/>
    <w:link w:val="berschrift2ALFZchn"/>
    <w:uiPriority w:val="99"/>
    <w:rsid w:val="003F7202"/>
    <w:pPr>
      <w:spacing w:before="240" w:after="0"/>
      <w:outlineLvl w:val="0"/>
    </w:pPr>
    <w:rPr>
      <w:rFonts w:eastAsia="Times New Roman" w:cs="Calibri"/>
      <w:b/>
      <w:bCs/>
      <w:color w:val="B1C800"/>
      <w:sz w:val="56"/>
      <w:szCs w:val="20"/>
    </w:rPr>
  </w:style>
  <w:style w:type="character" w:customStyle="1" w:styleId="berschrift2ALFZchn">
    <w:name w:val="Überschrift 2_ALF Zchn"/>
    <w:basedOn w:val="Absatz-Standardschriftart"/>
    <w:link w:val="berschrift2ALF"/>
    <w:uiPriority w:val="99"/>
    <w:rsid w:val="003F7202"/>
    <w:rPr>
      <w:rFonts w:ascii="Cambria" w:eastAsia="Times New Roman" w:hAnsi="Cambria" w:cs="Calibri"/>
      <w:b/>
      <w:bCs/>
      <w:color w:val="B1C800"/>
      <w:sz w:val="56"/>
      <w:szCs w:val="20"/>
    </w:rPr>
  </w:style>
  <w:style w:type="character" w:styleId="SchwacherVerweis">
    <w:name w:val="Subtle Reference"/>
    <w:basedOn w:val="Absatz-Standardschriftart"/>
    <w:uiPriority w:val="99"/>
    <w:qFormat/>
    <w:rsid w:val="003F7202"/>
    <w:rPr>
      <w:rFonts w:cs="Times New Roman"/>
      <w:smallCaps/>
      <w:color w:val="auto"/>
      <w:u w:val="single"/>
    </w:rPr>
  </w:style>
  <w:style w:type="table" w:customStyle="1" w:styleId="Tabellenraster14">
    <w:name w:val="Tabellenraster1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bsatz-Standardschriftart"/>
    <w:uiPriority w:val="99"/>
    <w:rsid w:val="003F7202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3F72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AT"/>
    </w:rPr>
  </w:style>
  <w:style w:type="character" w:customStyle="1" w:styleId="st1">
    <w:name w:val="st1"/>
    <w:basedOn w:val="Absatz-Standardschriftart"/>
    <w:rsid w:val="003F7202"/>
  </w:style>
  <w:style w:type="paragraph" w:styleId="Beschriftung">
    <w:name w:val="caption"/>
    <w:basedOn w:val="Standard"/>
    <w:next w:val="Standard"/>
    <w:uiPriority w:val="35"/>
    <w:unhideWhenUsed/>
    <w:qFormat/>
    <w:rsid w:val="003F7202"/>
    <w:pPr>
      <w:spacing w:before="0" w:after="200"/>
    </w:pPr>
    <w:rPr>
      <w:b/>
      <w:bCs/>
      <w:color w:val="4472C4" w:themeColor="accent1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202"/>
    <w:rPr>
      <w:color w:val="605E5C"/>
      <w:shd w:val="clear" w:color="auto" w:fill="E1DFDD"/>
    </w:rPr>
  </w:style>
  <w:style w:type="paragraph" w:customStyle="1" w:styleId="ALF-EH2">
    <w:name w:val="ALF-EH_Ü2"/>
    <w:basedOn w:val="Standard"/>
    <w:qFormat/>
    <w:rsid w:val="003F7202"/>
    <w:pPr>
      <w:spacing w:before="0" w:after="0"/>
    </w:pPr>
    <w:rPr>
      <w:rFonts w:eastAsia="Times New Roman"/>
      <w:b/>
      <w:bCs/>
      <w:color w:val="808080"/>
      <w:sz w:val="40"/>
      <w:szCs w:val="28"/>
    </w:rPr>
  </w:style>
  <w:style w:type="paragraph" w:customStyle="1" w:styleId="h28">
    <w:name w:val="h2_8"/>
    <w:basedOn w:val="h20"/>
    <w:qFormat/>
    <w:rsid w:val="00A16105"/>
    <w:rPr>
      <w:color w:val="D3DF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g1kWHhKjy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qualitaet-lehre.a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1562</Words>
  <Characters>9842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Dimitrijevic Andrea</dc:creator>
  <cp:keywords/>
  <dc:description/>
  <cp:lastModifiedBy>Luka Rucigaj</cp:lastModifiedBy>
  <cp:revision>31</cp:revision>
  <dcterms:created xsi:type="dcterms:W3CDTF">2023-04-03T11:22:00Z</dcterms:created>
  <dcterms:modified xsi:type="dcterms:W3CDTF">2024-04-24T14:01:00Z</dcterms:modified>
</cp:coreProperties>
</file>